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86" w:rsidRDefault="00787386" w:rsidP="00787386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p w:rsidR="0073699A" w:rsidRPr="00787386" w:rsidRDefault="00702A29" w:rsidP="00787386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</w:p>
    <w:p w:rsidR="00F2558B" w:rsidRDefault="00F2558B">
      <w:pPr>
        <w:jc w:val="both"/>
        <w:rPr>
          <w:rFonts w:ascii="標楷體" w:eastAsia="標楷體" w:hAnsi="標楷體" w:cs="新細明體"/>
          <w:kern w:val="0"/>
        </w:rPr>
      </w:pPr>
    </w:p>
    <w:p w:rsidR="00844170" w:rsidRPr="008C64E1" w:rsidRDefault="00702A29">
      <w:pPr>
        <w:jc w:val="both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380FB6">
        <w:rPr>
          <w:rFonts w:ascii="標楷體" w:eastAsia="標楷體" w:hAnsi="標楷體" w:hint="eastAsia"/>
          <w:bCs/>
          <w:u w:val="single"/>
        </w:rPr>
        <w:t xml:space="preserve">          </w:t>
      </w:r>
      <w:r w:rsidR="009D41B0" w:rsidRPr="007D79C9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C64E1">
        <w:rPr>
          <w:rFonts w:ascii="標楷體" w:eastAsia="標楷體" w:hAnsi="標楷體" w:hint="eastAsia"/>
          <w:bCs/>
        </w:rPr>
        <w:t xml:space="preserve">        </w:t>
      </w:r>
      <w:r w:rsidR="008C64E1">
        <w:rPr>
          <w:rFonts w:ascii="標楷體" w:eastAsia="標楷體" w:hAnsi="標楷體" w:hint="eastAsia"/>
          <w:bCs/>
          <w:u w:val="single"/>
        </w:rPr>
        <w:t xml:space="preserve">        </w:t>
      </w:r>
      <w:r w:rsidR="008C64E1" w:rsidRPr="008C64E1">
        <w:rPr>
          <w:rFonts w:ascii="標楷體" w:eastAsia="標楷體" w:hAnsi="標楷體" w:hint="eastAsia"/>
          <w:bCs/>
        </w:rPr>
        <w:t>年</w:t>
      </w:r>
      <w:r w:rsidR="008C64E1">
        <w:rPr>
          <w:rFonts w:ascii="標楷體" w:eastAsia="標楷體" w:hAnsi="標楷體" w:hint="eastAsia"/>
          <w:bCs/>
        </w:rPr>
        <w:t xml:space="preserve">     第 </w:t>
      </w:r>
      <w:r w:rsidR="008C64E1">
        <w:rPr>
          <w:rFonts w:ascii="標楷體" w:eastAsia="標楷體" w:hAnsi="標楷體" w:hint="eastAsia"/>
          <w:bCs/>
          <w:u w:val="single"/>
        </w:rPr>
        <w:t xml:space="preserve">      </w:t>
      </w:r>
      <w:r w:rsidR="008C64E1" w:rsidRPr="008C64E1">
        <w:rPr>
          <w:rFonts w:ascii="標楷體" w:eastAsia="標楷體" w:hAnsi="標楷體" w:hint="eastAsia"/>
          <w:bCs/>
        </w:rPr>
        <w:t xml:space="preserve"> 學</w:t>
      </w:r>
      <w:r w:rsidR="008C64E1">
        <w:rPr>
          <w:rFonts w:ascii="標楷體" w:eastAsia="標楷體" w:hAnsi="標楷體" w:hint="eastAsia"/>
          <w:bCs/>
        </w:rPr>
        <w:t>期</w:t>
      </w:r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9D41B0">
        <w:rPr>
          <w:rFonts w:ascii="標楷體" w:eastAsia="標楷體" w:hint="eastAsia"/>
          <w:u w:val="single"/>
        </w:rPr>
        <w:t xml:space="preserve">  </w:t>
      </w:r>
      <w:r w:rsidR="00332A81" w:rsidRPr="00380FB6">
        <w:rPr>
          <w:rFonts w:ascii="標楷體" w:eastAsia="標楷體" w:hint="eastAsia"/>
          <w:sz w:val="28"/>
          <w:u w:val="single"/>
        </w:rPr>
        <w:t xml:space="preserve"> </w:t>
      </w:r>
      <w:r w:rsidR="00380FB6" w:rsidRPr="00380FB6">
        <w:rPr>
          <w:rFonts w:ascii="標楷體" w:eastAsia="標楷體" w:hint="eastAsia"/>
          <w:b/>
          <w:sz w:val="32"/>
          <w:u w:val="single"/>
        </w:rPr>
        <w:t>緊急沖淋設備</w:t>
      </w:r>
      <w:r w:rsidR="00332A81" w:rsidRPr="00380FB6">
        <w:rPr>
          <w:rFonts w:ascii="標楷體" w:eastAsia="標楷體" w:hint="eastAsia"/>
          <w:b/>
          <w:sz w:val="40"/>
          <w:szCs w:val="36"/>
          <w:u w:val="single"/>
        </w:rPr>
        <w:t xml:space="preserve"> </w:t>
      </w:r>
      <w:r w:rsidR="00332A81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="009D41B0">
        <w:rPr>
          <w:rFonts w:ascii="標楷體" w:eastAsia="標楷體" w:hint="eastAsia"/>
        </w:rPr>
        <w:t xml:space="preserve"> </w:t>
      </w:r>
      <w:r w:rsidR="00844170" w:rsidRPr="00844170">
        <w:rPr>
          <w:rFonts w:ascii="標楷體" w:eastAsia="標楷體" w:hint="eastAsia"/>
        </w:rPr>
        <w:t xml:space="preserve"> </w:t>
      </w:r>
      <w:r w:rsidR="008C64E1">
        <w:rPr>
          <w:rFonts w:ascii="標楷體" w:eastAsia="標楷體" w:hAnsi="標楷體" w:hint="eastAsia"/>
          <w:bCs/>
        </w:rPr>
        <w:t xml:space="preserve">         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="009D41B0"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</w:rPr>
        <w:t>日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354"/>
        <w:gridCol w:w="1843"/>
        <w:gridCol w:w="1842"/>
      </w:tblGrid>
      <w:tr w:rsidR="0073699A" w:rsidRPr="00355B78" w:rsidTr="006D4372">
        <w:tc>
          <w:tcPr>
            <w:tcW w:w="628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354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843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1842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整體設施標示是否明顯？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水盆是否維持乾淨？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出水是否正常？(水柱出口應無阻塞情形)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水壓是否適當？(水柱能成弧狀交叉，非為強力噴柱或無法噴出)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水質外觀是否正常？(應無雜色及雜質)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出水是否正常？(出水口應無阻塞情形)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出水量是否足夠？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54" w:type="dxa"/>
            <w:vAlign w:val="center"/>
          </w:tcPr>
          <w:p w:rsidR="009D41B0" w:rsidRPr="00380FB6" w:rsidRDefault="00380FB6" w:rsidP="00380FB6">
            <w:pPr>
              <w:pStyle w:val="Web"/>
              <w:spacing w:before="62" w:beforeAutospacing="0" w:after="62"/>
            </w:pPr>
            <w:r>
              <w:rPr>
                <w:rFonts w:ascii="標楷體" w:eastAsia="標楷體" w:hAnsi="標楷體" w:hint="eastAsia"/>
              </w:rPr>
              <w:t>水質外觀是否正常(無雜色及雜質)？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41B0" w:rsidRPr="00355B78" w:rsidTr="000258D8">
        <w:tc>
          <w:tcPr>
            <w:tcW w:w="628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54" w:type="dxa"/>
            <w:vAlign w:val="center"/>
          </w:tcPr>
          <w:p w:rsidR="009D41B0" w:rsidRDefault="00380FB6" w:rsidP="009D41B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1843" w:type="dxa"/>
          </w:tcPr>
          <w:p w:rsidR="009D41B0" w:rsidRPr="00702A29" w:rsidRDefault="009D41B0" w:rsidP="009D41B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9D41B0" w:rsidRPr="00702A29" w:rsidRDefault="009D41B0" w:rsidP="009D41B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332A81">
        <w:trPr>
          <w:trHeight w:val="2144"/>
        </w:trPr>
        <w:tc>
          <w:tcPr>
            <w:tcW w:w="628" w:type="dxa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  <w:tc>
          <w:tcPr>
            <w:tcW w:w="9039" w:type="dxa"/>
            <w:gridSpan w:val="3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</w:t>
      </w:r>
      <w:bookmarkStart w:id="0" w:name="_GoBack"/>
      <w:bookmarkEnd w:id="0"/>
      <w:r w:rsidRPr="00702A29">
        <w:rPr>
          <w:rFonts w:ascii="標楷體" w:eastAsia="標楷體" w:hAnsi="標楷體"/>
          <w:kern w:val="0"/>
        </w:rPr>
        <w:t>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9D41B0" w:rsidRPr="00332A81" w:rsidRDefault="00702A29" w:rsidP="00332A8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9D41B0" w:rsidRPr="00787386" w:rsidRDefault="009D41B0" w:rsidP="00787386">
      <w:pPr>
        <w:pStyle w:val="a7"/>
        <w:ind w:leftChars="0"/>
        <w:rPr>
          <w:rFonts w:ascii="標楷體" w:eastAsia="標楷體" w:hAnsi="標楷體"/>
          <w:sz w:val="32"/>
        </w:rPr>
      </w:pPr>
    </w:p>
    <w:p w:rsidR="0073699A" w:rsidRPr="00844170" w:rsidRDefault="00702A29" w:rsidP="00844170">
      <w:pPr>
        <w:rPr>
          <w:rFonts w:ascii="標楷體" w:eastAsia="標楷體" w:hAnsi="標楷體"/>
        </w:rPr>
      </w:pPr>
      <w:r w:rsidRPr="00844170">
        <w:rPr>
          <w:rFonts w:ascii="標楷體" w:eastAsia="標楷體" w:hAnsi="標楷體" w:hint="eastAsia"/>
          <w:sz w:val="28"/>
        </w:rPr>
        <w:t>檢查人員：</w:t>
      </w:r>
      <w:r>
        <w:rPr>
          <w:rFonts w:ascii="標楷體" w:eastAsia="標楷體" w:hAnsi="標楷體" w:hint="eastAsia"/>
          <w:sz w:val="28"/>
        </w:rPr>
        <w:t xml:space="preserve">             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           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84417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27" w:rsidRDefault="00D85927" w:rsidP="00F2558B">
      <w:r>
        <w:separator/>
      </w:r>
    </w:p>
  </w:endnote>
  <w:endnote w:type="continuationSeparator" w:id="0">
    <w:p w:rsidR="00D85927" w:rsidRDefault="00D85927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27" w:rsidRDefault="00D85927" w:rsidP="00F2558B">
      <w:r>
        <w:separator/>
      </w:r>
    </w:p>
  </w:footnote>
  <w:footnote w:type="continuationSeparator" w:id="0">
    <w:p w:rsidR="00D85927" w:rsidRDefault="00D85927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5B"/>
    <w:multiLevelType w:val="multilevel"/>
    <w:tmpl w:val="1C1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39FE"/>
    <w:rsid w:val="0002480A"/>
    <w:rsid w:val="001921B1"/>
    <w:rsid w:val="00332A81"/>
    <w:rsid w:val="00355B78"/>
    <w:rsid w:val="00356529"/>
    <w:rsid w:val="00380FB6"/>
    <w:rsid w:val="006C39FE"/>
    <w:rsid w:val="006D4372"/>
    <w:rsid w:val="00702A29"/>
    <w:rsid w:val="0073699A"/>
    <w:rsid w:val="00787386"/>
    <w:rsid w:val="007D79C9"/>
    <w:rsid w:val="00844170"/>
    <w:rsid w:val="008C64E1"/>
    <w:rsid w:val="009D41B0"/>
    <w:rsid w:val="00B629A9"/>
    <w:rsid w:val="00D85927"/>
    <w:rsid w:val="00F2558B"/>
    <w:rsid w:val="00F46B1F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A4A0F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80FB6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8</cp:revision>
  <cp:lastPrinted>2023-12-14T03:24:00Z</cp:lastPrinted>
  <dcterms:created xsi:type="dcterms:W3CDTF">2014-09-30T08:33:00Z</dcterms:created>
  <dcterms:modified xsi:type="dcterms:W3CDTF">2023-12-20T01:30:00Z</dcterms:modified>
</cp:coreProperties>
</file>