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0E" w:rsidRDefault="00E67B90" w:rsidP="00076F6F">
      <w:pPr>
        <w:widowControl/>
        <w:snapToGrid w:val="0"/>
        <w:jc w:val="center"/>
        <w:rPr>
          <w:rFonts w:ascii="標楷體" w:eastAsia="標楷體" w:hAnsi="標楷體" w:cs="新細明體"/>
          <w:bCs/>
          <w:kern w:val="0"/>
          <w:sz w:val="36"/>
          <w:szCs w:val="36"/>
        </w:rPr>
      </w:pPr>
      <w:r>
        <w:rPr>
          <w:rFonts w:ascii="標楷體" w:eastAsia="標楷體" w:hAnsi="標楷體" w:cs="新細明體" w:hint="eastAsia"/>
          <w:bCs/>
          <w:kern w:val="0"/>
          <w:sz w:val="36"/>
          <w:szCs w:val="36"/>
        </w:rPr>
        <w:t>國立玉里高級中學</w:t>
      </w:r>
      <w:r w:rsidR="005F7F2A">
        <w:rPr>
          <w:rFonts w:ascii="標楷體" w:eastAsia="標楷體" w:hAnsi="標楷體" w:cs="新細明體" w:hint="eastAsia"/>
          <w:bCs/>
          <w:kern w:val="0"/>
          <w:sz w:val="36"/>
          <w:szCs w:val="36"/>
        </w:rPr>
        <w:t>110</w:t>
      </w:r>
      <w:r w:rsidR="004D315F">
        <w:rPr>
          <w:rFonts w:ascii="標楷體" w:eastAsia="標楷體" w:hAnsi="標楷體" w:cs="新細明體" w:hint="eastAsia"/>
          <w:bCs/>
          <w:kern w:val="0"/>
          <w:sz w:val="36"/>
          <w:szCs w:val="36"/>
        </w:rPr>
        <w:t>學年度</w:t>
      </w:r>
      <w:r w:rsidR="0034130E">
        <w:rPr>
          <w:rFonts w:ascii="標楷體" w:eastAsia="標楷體" w:hAnsi="標楷體" w:cs="新細明體" w:hint="eastAsia"/>
          <w:bCs/>
          <w:kern w:val="0"/>
          <w:sz w:val="36"/>
          <w:szCs w:val="36"/>
        </w:rPr>
        <w:t>第1學期</w:t>
      </w:r>
    </w:p>
    <w:p w:rsidR="00D44AAA" w:rsidRPr="00090FAD" w:rsidRDefault="00D44AAA" w:rsidP="00076F6F">
      <w:pPr>
        <w:widowControl/>
        <w:snapToGrid w:val="0"/>
        <w:jc w:val="center"/>
        <w:rPr>
          <w:rFonts w:ascii="標楷體" w:eastAsia="標楷體" w:hAnsi="標楷體" w:cs="新細明體"/>
          <w:bCs/>
          <w:kern w:val="0"/>
          <w:sz w:val="36"/>
          <w:szCs w:val="36"/>
        </w:rPr>
      </w:pPr>
      <w:r w:rsidRPr="00090FAD">
        <w:rPr>
          <w:rFonts w:ascii="標楷體" w:eastAsia="標楷體" w:hAnsi="標楷體" w:cs="新細明體" w:hint="eastAsia"/>
          <w:bCs/>
          <w:kern w:val="0"/>
          <w:sz w:val="36"/>
          <w:szCs w:val="36"/>
        </w:rPr>
        <w:t>推</w:t>
      </w:r>
      <w:r w:rsidR="00CA3E4A" w:rsidRPr="00090FAD">
        <w:rPr>
          <w:rFonts w:ascii="標楷體" w:eastAsia="標楷體" w:hAnsi="標楷體" w:cs="新細明體" w:hint="eastAsia"/>
          <w:bCs/>
          <w:kern w:val="0"/>
          <w:sz w:val="36"/>
          <w:szCs w:val="36"/>
        </w:rPr>
        <w:t>展</w:t>
      </w:r>
      <w:r w:rsidRPr="00090FAD">
        <w:rPr>
          <w:rFonts w:ascii="標楷體" w:eastAsia="標楷體" w:hAnsi="標楷體" w:cs="新細明體" w:hint="eastAsia"/>
          <w:bCs/>
          <w:kern w:val="0"/>
          <w:sz w:val="36"/>
          <w:szCs w:val="36"/>
        </w:rPr>
        <w:t>家庭教育工作實施計畫</w:t>
      </w:r>
    </w:p>
    <w:p w:rsidR="00030BE5" w:rsidRPr="00E67B90" w:rsidRDefault="00030BE5" w:rsidP="00076F6F">
      <w:pPr>
        <w:widowControl/>
        <w:snapToGrid w:val="0"/>
        <w:jc w:val="center"/>
        <w:rPr>
          <w:rFonts w:ascii="標楷體" w:eastAsia="標楷體" w:hAnsi="標楷體" w:cs="新細明體"/>
          <w:kern w:val="0"/>
          <w:sz w:val="32"/>
          <w:szCs w:val="32"/>
        </w:rPr>
      </w:pPr>
    </w:p>
    <w:p w:rsidR="00BB57B5" w:rsidRPr="00090FAD" w:rsidRDefault="00BB57B5" w:rsidP="00FB17C7">
      <w:pPr>
        <w:widowControl/>
        <w:numPr>
          <w:ilvl w:val="0"/>
          <w:numId w:val="1"/>
        </w:numPr>
        <w:snapToGrid w:val="0"/>
        <w:spacing w:line="360" w:lineRule="exact"/>
        <w:rPr>
          <w:rFonts w:ascii="標楷體" w:eastAsia="標楷體" w:hAnsi="標楷體" w:cs="新細明體"/>
          <w:kern w:val="0"/>
        </w:rPr>
      </w:pPr>
      <w:r w:rsidRPr="00090FAD">
        <w:rPr>
          <w:rFonts w:ascii="標楷體" w:eastAsia="標楷體" w:hAnsi="標楷體" w:cs="新細明體" w:hint="eastAsia"/>
          <w:bCs/>
          <w:kern w:val="0"/>
        </w:rPr>
        <w:t>依據：</w:t>
      </w:r>
    </w:p>
    <w:p w:rsidR="00BB57B5" w:rsidRPr="005F7F2A" w:rsidRDefault="00407A47" w:rsidP="00FB17C7">
      <w:pPr>
        <w:widowControl/>
        <w:numPr>
          <w:ilvl w:val="1"/>
          <w:numId w:val="1"/>
        </w:numPr>
        <w:snapToGrid w:val="0"/>
        <w:spacing w:line="360" w:lineRule="exact"/>
        <w:rPr>
          <w:rFonts w:ascii="標楷體" w:eastAsia="標楷體" w:hAnsi="標楷體" w:cs="新細明體" w:hint="eastAsia"/>
          <w:kern w:val="0"/>
        </w:rPr>
      </w:pPr>
      <w:r w:rsidRPr="00090FAD">
        <w:rPr>
          <w:rFonts w:ascii="標楷體" w:eastAsia="標楷體" w:hAnsi="標楷體" w:cs="新細明體" w:hint="eastAsia"/>
          <w:kern w:val="0"/>
        </w:rPr>
        <w:t>家庭教育法</w:t>
      </w:r>
      <w:r w:rsidR="00BB57B5" w:rsidRPr="00090FAD">
        <w:rPr>
          <w:rFonts w:ascii="標楷體" w:eastAsia="標楷體" w:hAnsi="標楷體" w:cs="新細明體" w:hint="eastAsia"/>
          <w:bCs/>
          <w:kern w:val="0"/>
        </w:rPr>
        <w:t>。</w:t>
      </w:r>
    </w:p>
    <w:p w:rsidR="005F7F2A" w:rsidRPr="00090FAD" w:rsidRDefault="005F7F2A" w:rsidP="00FB17C7">
      <w:pPr>
        <w:widowControl/>
        <w:numPr>
          <w:ilvl w:val="1"/>
          <w:numId w:val="1"/>
        </w:numPr>
        <w:snapToGrid w:val="0"/>
        <w:spacing w:line="360" w:lineRule="exact"/>
        <w:rPr>
          <w:rFonts w:ascii="標楷體" w:eastAsia="標楷體" w:hAnsi="標楷體" w:cs="新細明體"/>
          <w:kern w:val="0"/>
        </w:rPr>
      </w:pPr>
      <w:r>
        <w:rPr>
          <w:rFonts w:ascii="標楷體" w:eastAsia="標楷體" w:hAnsi="標楷體" w:cs="新細明體" w:hint="eastAsia"/>
          <w:bCs/>
          <w:kern w:val="0"/>
        </w:rPr>
        <w:t>家庭教育法施行細則</w:t>
      </w:r>
      <w:r>
        <w:rPr>
          <w:rFonts w:ascii="王漢宗特明體繁" w:eastAsia="王漢宗特明體繁" w:hAnsi="標楷體" w:cs="新細明體" w:hint="eastAsia"/>
          <w:bCs/>
          <w:kern w:val="0"/>
        </w:rPr>
        <w:t>。</w:t>
      </w:r>
    </w:p>
    <w:p w:rsidR="00FD4361" w:rsidRPr="00090FAD" w:rsidRDefault="00DD34BC" w:rsidP="00FB17C7">
      <w:pPr>
        <w:widowControl/>
        <w:numPr>
          <w:ilvl w:val="1"/>
          <w:numId w:val="1"/>
        </w:numPr>
        <w:snapToGrid w:val="0"/>
        <w:spacing w:line="360" w:lineRule="exact"/>
        <w:rPr>
          <w:rFonts w:ascii="標楷體" w:eastAsia="標楷體" w:hAnsi="標楷體" w:cs="新細明體"/>
          <w:kern w:val="0"/>
        </w:rPr>
      </w:pPr>
      <w:r>
        <w:rPr>
          <w:rFonts w:ascii="標楷體" w:eastAsia="標楷體" w:hAnsi="標楷體" w:cs="新細明體" w:hint="eastAsia"/>
          <w:bCs/>
          <w:kern w:val="0"/>
        </w:rPr>
        <w:t>本校</w:t>
      </w:r>
      <w:r w:rsidR="005F7F2A">
        <w:rPr>
          <w:rFonts w:ascii="標楷體" w:eastAsia="標楷體" w:hAnsi="標楷體" w:cs="新細明體" w:hint="eastAsia"/>
          <w:bCs/>
          <w:kern w:val="0"/>
        </w:rPr>
        <w:t>110</w:t>
      </w:r>
      <w:r w:rsidR="00634A35">
        <w:rPr>
          <w:rFonts w:ascii="標楷體" w:eastAsia="標楷體" w:hAnsi="標楷體" w:cs="新細明體" w:hint="eastAsia"/>
          <w:bCs/>
          <w:kern w:val="0"/>
        </w:rPr>
        <w:t>年</w:t>
      </w:r>
      <w:r w:rsidR="00FD4361" w:rsidRPr="00090FAD">
        <w:rPr>
          <w:rFonts w:ascii="標楷體" w:eastAsia="標楷體" w:hAnsi="標楷體" w:cs="新細明體" w:hint="eastAsia"/>
          <w:bCs/>
          <w:kern w:val="0"/>
        </w:rPr>
        <w:t>輔導工作</w:t>
      </w:r>
      <w:r w:rsidR="00890C36">
        <w:rPr>
          <w:rFonts w:ascii="標楷體" w:eastAsia="標楷體" w:hAnsi="標楷體" w:cs="新細明體" w:hint="eastAsia"/>
          <w:bCs/>
          <w:kern w:val="0"/>
        </w:rPr>
        <w:t>實施</w:t>
      </w:r>
      <w:r w:rsidR="00FD4361" w:rsidRPr="00090FAD">
        <w:rPr>
          <w:rFonts w:ascii="標楷體" w:eastAsia="標楷體" w:hAnsi="標楷體" w:cs="新細明體" w:hint="eastAsia"/>
          <w:bCs/>
          <w:kern w:val="0"/>
        </w:rPr>
        <w:t>計畫。</w:t>
      </w:r>
    </w:p>
    <w:p w:rsidR="00D44AAA" w:rsidRPr="00FC0C08" w:rsidRDefault="00BB57B5" w:rsidP="00134068">
      <w:pPr>
        <w:widowControl/>
        <w:numPr>
          <w:ilvl w:val="0"/>
          <w:numId w:val="1"/>
        </w:numPr>
        <w:snapToGrid w:val="0"/>
        <w:spacing w:beforeLines="50" w:before="180" w:line="360" w:lineRule="exact"/>
        <w:rPr>
          <w:rFonts w:ascii="標楷體" w:eastAsia="標楷體" w:hAnsi="標楷體" w:cs="新細明體"/>
          <w:bCs/>
          <w:kern w:val="0"/>
        </w:rPr>
      </w:pPr>
      <w:r w:rsidRPr="00090FAD">
        <w:rPr>
          <w:rFonts w:ascii="標楷體" w:eastAsia="標楷體" w:hAnsi="標楷體" w:cs="新細明體" w:hint="eastAsia"/>
          <w:bCs/>
          <w:kern w:val="0"/>
        </w:rPr>
        <w:t>目的：</w:t>
      </w:r>
    </w:p>
    <w:p w:rsidR="00BB57B5" w:rsidRPr="00090FAD" w:rsidRDefault="00BB57B5" w:rsidP="00FB17C7">
      <w:pPr>
        <w:widowControl/>
        <w:numPr>
          <w:ilvl w:val="1"/>
          <w:numId w:val="1"/>
        </w:numPr>
        <w:snapToGrid w:val="0"/>
        <w:spacing w:line="360" w:lineRule="exact"/>
        <w:rPr>
          <w:rFonts w:ascii="標楷體" w:eastAsia="標楷體" w:hAnsi="標楷體" w:cs="新細明體"/>
          <w:kern w:val="0"/>
        </w:rPr>
      </w:pPr>
      <w:r w:rsidRPr="00090FAD">
        <w:rPr>
          <w:rFonts w:ascii="標楷體" w:eastAsia="標楷體" w:hAnsi="標楷體" w:cs="新細明體" w:hint="eastAsia"/>
          <w:kern w:val="0"/>
        </w:rPr>
        <w:t>落實學校推展家庭教育課程及活動之實施。</w:t>
      </w:r>
    </w:p>
    <w:p w:rsidR="00BB57B5" w:rsidRPr="004D315F" w:rsidRDefault="003C1DE0" w:rsidP="00FB17C7">
      <w:pPr>
        <w:widowControl/>
        <w:numPr>
          <w:ilvl w:val="1"/>
          <w:numId w:val="1"/>
        </w:numPr>
        <w:snapToGrid w:val="0"/>
        <w:spacing w:line="360" w:lineRule="exact"/>
        <w:rPr>
          <w:rFonts w:ascii="標楷體" w:eastAsia="標楷體" w:hAnsi="標楷體" w:cs="新細明體"/>
          <w:kern w:val="0"/>
        </w:rPr>
      </w:pPr>
      <w:r>
        <w:rPr>
          <w:rFonts w:ascii="標楷體" w:eastAsia="標楷體" w:hAnsi="標楷體" w:cs="新細明體" w:hint="eastAsia"/>
          <w:kern w:val="0"/>
        </w:rPr>
        <w:t>結合家長會與社區資源，辦理</w:t>
      </w:r>
      <w:r w:rsidR="00BB57B5" w:rsidRPr="004D315F">
        <w:rPr>
          <w:rFonts w:ascii="標楷體" w:eastAsia="標楷體" w:hAnsi="標楷體" w:cs="新細明體" w:hint="eastAsia"/>
          <w:kern w:val="0"/>
        </w:rPr>
        <w:t>親職教育</w:t>
      </w:r>
      <w:r>
        <w:rPr>
          <w:rFonts w:ascii="標楷體" w:eastAsia="標楷體" w:hAnsi="標楷體" w:cs="新細明體" w:hint="eastAsia"/>
          <w:kern w:val="0"/>
        </w:rPr>
        <w:t>知能研習</w:t>
      </w:r>
      <w:r w:rsidR="00BB57B5" w:rsidRPr="004D315F">
        <w:rPr>
          <w:rFonts w:ascii="標楷體" w:eastAsia="標楷體" w:hAnsi="標楷體" w:cs="新細明體" w:hint="eastAsia"/>
          <w:kern w:val="0"/>
        </w:rPr>
        <w:t>，以提昇家庭教育功能。</w:t>
      </w:r>
    </w:p>
    <w:p w:rsidR="00BB57B5" w:rsidRPr="00090FAD" w:rsidRDefault="00BB57B5" w:rsidP="00FB17C7">
      <w:pPr>
        <w:widowControl/>
        <w:numPr>
          <w:ilvl w:val="1"/>
          <w:numId w:val="1"/>
        </w:numPr>
        <w:snapToGrid w:val="0"/>
        <w:spacing w:line="360" w:lineRule="exact"/>
        <w:ind w:left="900" w:hanging="475"/>
        <w:rPr>
          <w:rFonts w:ascii="標楷體" w:eastAsia="標楷體" w:hAnsi="標楷體" w:cs="新細明體"/>
          <w:kern w:val="0"/>
        </w:rPr>
      </w:pPr>
      <w:r w:rsidRPr="00090FAD">
        <w:rPr>
          <w:rFonts w:ascii="標楷體" w:eastAsia="標楷體" w:hAnsi="標楷體" w:cs="新細明體" w:hint="eastAsia"/>
          <w:kern w:val="0"/>
        </w:rPr>
        <w:t>透過家庭教育活動的辦理，提供學生與家長親子相處正確方法與態度，增進親</w:t>
      </w:r>
      <w:proofErr w:type="gramStart"/>
      <w:r w:rsidRPr="00090FAD">
        <w:rPr>
          <w:rFonts w:ascii="標楷體" w:eastAsia="標楷體" w:hAnsi="標楷體" w:cs="新細明體" w:hint="eastAsia"/>
          <w:kern w:val="0"/>
        </w:rPr>
        <w:t>子</w:t>
      </w:r>
      <w:r w:rsidR="00BA1606" w:rsidRPr="00090FAD">
        <w:rPr>
          <w:rFonts w:ascii="標楷體" w:eastAsia="標楷體" w:hAnsi="標楷體" w:cs="新細明體" w:hint="eastAsia"/>
          <w:kern w:val="0"/>
        </w:rPr>
        <w:t>間的良性</w:t>
      </w:r>
      <w:proofErr w:type="gramEnd"/>
      <w:r w:rsidR="00BA1606" w:rsidRPr="00090FAD">
        <w:rPr>
          <w:rFonts w:ascii="標楷體" w:eastAsia="標楷體" w:hAnsi="標楷體" w:cs="新細明體" w:hint="eastAsia"/>
          <w:kern w:val="0"/>
        </w:rPr>
        <w:t>互動</w:t>
      </w:r>
      <w:r w:rsidRPr="00090FAD">
        <w:rPr>
          <w:rFonts w:ascii="標楷體" w:eastAsia="標楷體" w:hAnsi="標楷體" w:cs="新細明體" w:hint="eastAsia"/>
          <w:kern w:val="0"/>
        </w:rPr>
        <w:t>。</w:t>
      </w:r>
    </w:p>
    <w:p w:rsidR="007E4C6D" w:rsidRPr="00090FAD" w:rsidRDefault="00BB57B5" w:rsidP="00FB17C7">
      <w:pPr>
        <w:widowControl/>
        <w:numPr>
          <w:ilvl w:val="1"/>
          <w:numId w:val="1"/>
        </w:numPr>
        <w:snapToGrid w:val="0"/>
        <w:spacing w:line="360" w:lineRule="exact"/>
        <w:ind w:left="900" w:hanging="475"/>
        <w:rPr>
          <w:rFonts w:ascii="標楷體" w:eastAsia="標楷體" w:hAnsi="標楷體" w:cs="新細明體"/>
          <w:kern w:val="0"/>
        </w:rPr>
      </w:pPr>
      <w:r w:rsidRPr="00090FAD">
        <w:rPr>
          <w:rFonts w:ascii="標楷體" w:eastAsia="標楷體" w:hAnsi="標楷體" w:cs="新細明體" w:hint="eastAsia"/>
          <w:kern w:val="0"/>
        </w:rPr>
        <w:t>針對有需要之家長提供相關家庭教育諮商與輔導服務，以引導家長培養正確親職教養態度與觀念。</w:t>
      </w:r>
    </w:p>
    <w:p w:rsidR="00BB57B5" w:rsidRPr="00FC0C08" w:rsidRDefault="00BB57B5" w:rsidP="00134068">
      <w:pPr>
        <w:widowControl/>
        <w:numPr>
          <w:ilvl w:val="0"/>
          <w:numId w:val="1"/>
        </w:numPr>
        <w:snapToGrid w:val="0"/>
        <w:spacing w:beforeLines="50" w:before="180" w:line="360" w:lineRule="exact"/>
        <w:rPr>
          <w:rFonts w:ascii="標楷體" w:eastAsia="標楷體" w:hAnsi="標楷體" w:cs="新細明體"/>
          <w:bCs/>
          <w:kern w:val="0"/>
        </w:rPr>
      </w:pPr>
      <w:r w:rsidRPr="00090FAD">
        <w:rPr>
          <w:rFonts w:ascii="標楷體" w:eastAsia="標楷體" w:hAnsi="標楷體" w:cs="新細明體" w:hint="eastAsia"/>
          <w:bCs/>
          <w:kern w:val="0"/>
        </w:rPr>
        <w:t>規劃辦理原則：</w:t>
      </w:r>
    </w:p>
    <w:p w:rsidR="00BB57B5" w:rsidRPr="00090FAD" w:rsidRDefault="00BB57B5" w:rsidP="00FB17C7">
      <w:pPr>
        <w:widowControl/>
        <w:numPr>
          <w:ilvl w:val="1"/>
          <w:numId w:val="1"/>
        </w:numPr>
        <w:snapToGrid w:val="0"/>
        <w:spacing w:line="360" w:lineRule="exact"/>
        <w:ind w:left="900" w:hanging="475"/>
        <w:rPr>
          <w:rFonts w:ascii="標楷體" w:eastAsia="標楷體" w:hAnsi="標楷體" w:cs="新細明體"/>
          <w:kern w:val="0"/>
        </w:rPr>
      </w:pPr>
      <w:r w:rsidRPr="00090FAD">
        <w:rPr>
          <w:rFonts w:ascii="標楷體" w:eastAsia="標楷體" w:hAnsi="標楷體" w:hint="eastAsia"/>
        </w:rPr>
        <w:t>成立「</w:t>
      </w:r>
      <w:r w:rsidRPr="00090FAD">
        <w:rPr>
          <w:rFonts w:ascii="標楷體" w:eastAsia="標楷體" w:hAnsi="標楷體" w:cs="新細明體" w:hint="eastAsia"/>
          <w:color w:val="000000"/>
          <w:kern w:val="0"/>
        </w:rPr>
        <w:t>家庭教育推行小組</w:t>
      </w:r>
      <w:r w:rsidRPr="00090FAD">
        <w:rPr>
          <w:rFonts w:ascii="標楷體" w:eastAsia="標楷體" w:hAnsi="標楷體" w:hint="eastAsia"/>
        </w:rPr>
        <w:t>」，以學校本位、全面實施及彈性多元等原則擬定實施計畫，</w:t>
      </w:r>
      <w:r w:rsidRPr="00090FAD">
        <w:rPr>
          <w:rFonts w:ascii="標楷體" w:eastAsia="標楷體" w:hAnsi="標楷體" w:cs="新細明體" w:hint="eastAsia"/>
          <w:color w:val="000000"/>
          <w:kern w:val="0"/>
        </w:rPr>
        <w:t>共同規劃家庭教育課程及活動</w:t>
      </w:r>
      <w:r w:rsidRPr="00090FAD">
        <w:rPr>
          <w:rFonts w:ascii="標楷體" w:eastAsia="標楷體" w:hAnsi="標楷體" w:hint="eastAsia"/>
        </w:rPr>
        <w:t>。</w:t>
      </w:r>
    </w:p>
    <w:p w:rsidR="00BB57B5" w:rsidRPr="00090FAD" w:rsidRDefault="00BB57B5" w:rsidP="00FB17C7">
      <w:pPr>
        <w:widowControl/>
        <w:numPr>
          <w:ilvl w:val="1"/>
          <w:numId w:val="1"/>
        </w:numPr>
        <w:snapToGrid w:val="0"/>
        <w:spacing w:line="360" w:lineRule="exact"/>
        <w:ind w:left="900" w:hanging="475"/>
        <w:rPr>
          <w:rFonts w:ascii="標楷體" w:eastAsia="標楷體" w:hAnsi="標楷體" w:cs="新細明體"/>
          <w:color w:val="000000"/>
          <w:kern w:val="0"/>
        </w:rPr>
      </w:pPr>
      <w:r w:rsidRPr="00090FAD">
        <w:rPr>
          <w:rFonts w:ascii="標楷體" w:eastAsia="標楷體" w:hAnsi="標楷體" w:cs="新細明體" w:hint="eastAsia"/>
          <w:color w:val="000000"/>
          <w:kern w:val="0"/>
        </w:rPr>
        <w:t>多元彈性的實施方式，因應學生身心發展之需求、家庭狀況，及學校人力、物力而規劃不同主題學習活動。</w:t>
      </w:r>
    </w:p>
    <w:p w:rsidR="00BB57B5" w:rsidRPr="00090FAD" w:rsidRDefault="00E96D87" w:rsidP="00B36B18">
      <w:pPr>
        <w:widowControl/>
        <w:numPr>
          <w:ilvl w:val="1"/>
          <w:numId w:val="1"/>
        </w:numPr>
        <w:snapToGrid w:val="0"/>
        <w:spacing w:line="360" w:lineRule="exact"/>
        <w:ind w:left="900" w:hanging="475"/>
        <w:rPr>
          <w:rFonts w:ascii="標楷體" w:eastAsia="標楷體" w:hAnsi="標楷體" w:cs="新細明體"/>
          <w:color w:val="000000"/>
          <w:kern w:val="0"/>
        </w:rPr>
      </w:pPr>
      <w:r>
        <w:rPr>
          <w:rFonts w:ascii="標楷體" w:eastAsia="標楷體" w:hAnsi="標楷體" w:cs="新細明體" w:hint="eastAsia"/>
          <w:color w:val="000000"/>
          <w:kern w:val="0"/>
        </w:rPr>
        <w:t>善用社區資源，舉辦</w:t>
      </w:r>
      <w:r w:rsidRPr="00610576">
        <w:rPr>
          <w:rFonts w:ascii="標楷體" w:eastAsia="標楷體" w:hAnsi="標楷體" w:cs="新細明體" w:hint="eastAsia"/>
          <w:kern w:val="0"/>
        </w:rPr>
        <w:t>親職座談會</w:t>
      </w:r>
      <w:r w:rsidR="00BB57B5" w:rsidRPr="00090FAD">
        <w:rPr>
          <w:rFonts w:ascii="標楷體" w:eastAsia="標楷體" w:hAnsi="標楷體" w:cs="新細明體" w:hint="eastAsia"/>
          <w:color w:val="000000"/>
          <w:kern w:val="0"/>
        </w:rPr>
        <w:t>，施行家庭教育。</w:t>
      </w:r>
    </w:p>
    <w:p w:rsidR="00FC0C08" w:rsidRDefault="00FC0C08" w:rsidP="00134068">
      <w:pPr>
        <w:widowControl/>
        <w:numPr>
          <w:ilvl w:val="0"/>
          <w:numId w:val="1"/>
        </w:numPr>
        <w:snapToGrid w:val="0"/>
        <w:spacing w:beforeLines="50" w:before="180" w:line="360" w:lineRule="exact"/>
        <w:rPr>
          <w:rFonts w:ascii="標楷體" w:eastAsia="標楷體" w:hAnsi="標楷體" w:cs="新細明體"/>
          <w:kern w:val="0"/>
        </w:rPr>
      </w:pPr>
      <w:r w:rsidRPr="00FC0C08">
        <w:rPr>
          <w:rFonts w:ascii="標楷體" w:eastAsia="標楷體" w:hAnsi="標楷體" w:cs="新細明體" w:hint="eastAsia"/>
          <w:bCs/>
          <w:kern w:val="0"/>
        </w:rPr>
        <w:t>實施對象：</w:t>
      </w:r>
      <w:r w:rsidRPr="00FC0C08">
        <w:rPr>
          <w:rFonts w:ascii="標楷體" w:eastAsia="標楷體" w:hAnsi="標楷體" w:cs="新細明體" w:hint="eastAsia"/>
          <w:kern w:val="0"/>
        </w:rPr>
        <w:t>全校學生、教職員工、學生家長。</w:t>
      </w:r>
    </w:p>
    <w:p w:rsidR="00BB57B5" w:rsidRPr="00090FAD" w:rsidRDefault="00BB57B5" w:rsidP="00134068">
      <w:pPr>
        <w:widowControl/>
        <w:numPr>
          <w:ilvl w:val="0"/>
          <w:numId w:val="1"/>
        </w:numPr>
        <w:snapToGrid w:val="0"/>
        <w:spacing w:beforeLines="50" w:before="180" w:line="360" w:lineRule="exact"/>
        <w:rPr>
          <w:rFonts w:ascii="標楷體" w:eastAsia="標楷體" w:hAnsi="標楷體" w:cs="新細明體"/>
          <w:kern w:val="0"/>
        </w:rPr>
      </w:pPr>
      <w:r w:rsidRPr="00090FAD">
        <w:rPr>
          <w:rFonts w:ascii="標楷體" w:eastAsia="標楷體" w:hAnsi="標楷體" w:cs="新細明體" w:hint="eastAsia"/>
          <w:bCs/>
          <w:kern w:val="0"/>
        </w:rPr>
        <w:t>實施方式：</w:t>
      </w:r>
    </w:p>
    <w:p w:rsidR="005F7F2A" w:rsidRPr="005F7F2A" w:rsidRDefault="005F7F2A" w:rsidP="005F7F2A">
      <w:pPr>
        <w:widowControl/>
        <w:numPr>
          <w:ilvl w:val="1"/>
          <w:numId w:val="1"/>
        </w:numPr>
        <w:snapToGrid w:val="0"/>
        <w:spacing w:line="360" w:lineRule="exact"/>
        <w:ind w:left="900" w:hanging="475"/>
        <w:rPr>
          <w:rFonts w:ascii="標楷體" w:eastAsia="標楷體" w:hAnsi="標楷體" w:cs="新細明體"/>
          <w:color w:val="000000"/>
          <w:kern w:val="0"/>
        </w:rPr>
      </w:pPr>
      <w:r w:rsidRPr="005F7F2A">
        <w:rPr>
          <w:rFonts w:ascii="標楷體" w:eastAsia="標楷體" w:hAnsi="標楷體" w:cs="新細明體" w:hint="eastAsia"/>
          <w:color w:val="000000"/>
          <w:kern w:val="0"/>
        </w:rPr>
        <w:t>親職教育：指增進父母或監護人了解應盡職責與教養子女或被監護人知能之教育活動及服務。</w:t>
      </w:r>
    </w:p>
    <w:p w:rsidR="005F7F2A" w:rsidRPr="005F7F2A" w:rsidRDefault="005F7F2A" w:rsidP="005F7F2A">
      <w:pPr>
        <w:widowControl/>
        <w:numPr>
          <w:ilvl w:val="1"/>
          <w:numId w:val="1"/>
        </w:numPr>
        <w:snapToGrid w:val="0"/>
        <w:spacing w:line="360" w:lineRule="exact"/>
        <w:ind w:left="900" w:hanging="475"/>
        <w:rPr>
          <w:rFonts w:ascii="標楷體" w:eastAsia="標楷體" w:hAnsi="標楷體" w:cs="新細明體" w:hint="eastAsia"/>
          <w:color w:val="000000"/>
          <w:kern w:val="0"/>
        </w:rPr>
      </w:pPr>
      <w:proofErr w:type="gramStart"/>
      <w:r w:rsidRPr="005F7F2A">
        <w:rPr>
          <w:rFonts w:ascii="標楷體" w:eastAsia="標楷體" w:hAnsi="標楷體" w:cs="新細明體" w:hint="eastAsia"/>
          <w:color w:val="000000"/>
          <w:kern w:val="0"/>
        </w:rPr>
        <w:t>子職教育</w:t>
      </w:r>
      <w:proofErr w:type="gramEnd"/>
      <w:r w:rsidRPr="005F7F2A">
        <w:rPr>
          <w:rFonts w:ascii="標楷體" w:eastAsia="標楷體" w:hAnsi="標楷體" w:cs="新細明體" w:hint="eastAsia"/>
          <w:color w:val="000000"/>
          <w:kern w:val="0"/>
        </w:rPr>
        <w:t>：指增進子女或被監護人對父母或監護人應盡義務與應享權益之教育活動及服務。</w:t>
      </w:r>
    </w:p>
    <w:p w:rsidR="005F7F2A" w:rsidRPr="005F7F2A" w:rsidRDefault="005F7F2A" w:rsidP="005F7F2A">
      <w:pPr>
        <w:widowControl/>
        <w:numPr>
          <w:ilvl w:val="1"/>
          <w:numId w:val="1"/>
        </w:numPr>
        <w:snapToGrid w:val="0"/>
        <w:spacing w:line="360" w:lineRule="exact"/>
        <w:ind w:left="900" w:hanging="475"/>
        <w:rPr>
          <w:rFonts w:ascii="標楷體" w:eastAsia="標楷體" w:hAnsi="標楷體" w:cs="新細明體" w:hint="eastAsia"/>
          <w:color w:val="000000"/>
          <w:kern w:val="0"/>
        </w:rPr>
      </w:pPr>
      <w:r w:rsidRPr="005F7F2A">
        <w:rPr>
          <w:rFonts w:ascii="標楷體" w:eastAsia="標楷體" w:hAnsi="標楷體" w:cs="新細明體" w:hint="eastAsia"/>
          <w:color w:val="000000"/>
          <w:kern w:val="0"/>
        </w:rPr>
        <w:t>性別教育：指增進家人有關性別生理、情感、認知與社會知能之教育活動及服務。</w:t>
      </w:r>
    </w:p>
    <w:p w:rsidR="005F7F2A" w:rsidRPr="005F7F2A" w:rsidRDefault="005F7F2A" w:rsidP="005F7F2A">
      <w:pPr>
        <w:widowControl/>
        <w:numPr>
          <w:ilvl w:val="1"/>
          <w:numId w:val="1"/>
        </w:numPr>
        <w:snapToGrid w:val="0"/>
        <w:spacing w:line="360" w:lineRule="exact"/>
        <w:ind w:left="900" w:hanging="475"/>
        <w:rPr>
          <w:rFonts w:ascii="標楷體" w:eastAsia="標楷體" w:hAnsi="標楷體" w:cs="新細明體" w:hint="eastAsia"/>
          <w:color w:val="000000"/>
          <w:kern w:val="0"/>
        </w:rPr>
      </w:pPr>
      <w:r w:rsidRPr="005F7F2A">
        <w:rPr>
          <w:rFonts w:ascii="標楷體" w:eastAsia="標楷體" w:hAnsi="標楷體" w:cs="新細明體" w:hint="eastAsia"/>
          <w:color w:val="000000"/>
          <w:kern w:val="0"/>
        </w:rPr>
        <w:t>婚姻教育：指增進婚前與婚後關係經營之教育活動及服務。</w:t>
      </w:r>
    </w:p>
    <w:p w:rsidR="005F7F2A" w:rsidRPr="005F7F2A" w:rsidRDefault="005F7F2A" w:rsidP="005F7F2A">
      <w:pPr>
        <w:widowControl/>
        <w:numPr>
          <w:ilvl w:val="1"/>
          <w:numId w:val="1"/>
        </w:numPr>
        <w:snapToGrid w:val="0"/>
        <w:spacing w:line="360" w:lineRule="exact"/>
        <w:ind w:left="900" w:hanging="475"/>
        <w:rPr>
          <w:rFonts w:ascii="標楷體" w:eastAsia="標楷體" w:hAnsi="標楷體" w:cs="新細明體" w:hint="eastAsia"/>
          <w:color w:val="000000"/>
          <w:kern w:val="0"/>
        </w:rPr>
      </w:pPr>
      <w:r w:rsidRPr="005F7F2A">
        <w:rPr>
          <w:rFonts w:ascii="標楷體" w:eastAsia="標楷體" w:hAnsi="標楷體" w:cs="新細明體" w:hint="eastAsia"/>
          <w:color w:val="000000"/>
          <w:kern w:val="0"/>
        </w:rPr>
        <w:t>失親教育：指增進因故未能接受父母一方或雙方教養之未成年子女，對家人關係維繫與家庭生活管理知能之教育活動及服務。</w:t>
      </w:r>
    </w:p>
    <w:p w:rsidR="005F7F2A" w:rsidRPr="005F7F2A" w:rsidRDefault="005F7F2A" w:rsidP="005F7F2A">
      <w:pPr>
        <w:widowControl/>
        <w:numPr>
          <w:ilvl w:val="1"/>
          <w:numId w:val="1"/>
        </w:numPr>
        <w:snapToGrid w:val="0"/>
        <w:spacing w:line="360" w:lineRule="exact"/>
        <w:ind w:left="900" w:hanging="475"/>
        <w:rPr>
          <w:rFonts w:ascii="標楷體" w:eastAsia="標楷體" w:hAnsi="標楷體" w:cs="新細明體" w:hint="eastAsia"/>
          <w:color w:val="000000"/>
          <w:kern w:val="0"/>
        </w:rPr>
      </w:pPr>
      <w:r w:rsidRPr="005F7F2A">
        <w:rPr>
          <w:rFonts w:ascii="標楷體" w:eastAsia="標楷體" w:hAnsi="標楷體" w:cs="新細明體" w:hint="eastAsia"/>
          <w:color w:val="000000"/>
          <w:kern w:val="0"/>
        </w:rPr>
        <w:t>倫理教育：指增進家族成員相互尊重與關懷之教育活動及服務。</w:t>
      </w:r>
    </w:p>
    <w:p w:rsidR="005F7F2A" w:rsidRPr="005F7F2A" w:rsidRDefault="005F7F2A" w:rsidP="005F7F2A">
      <w:pPr>
        <w:widowControl/>
        <w:numPr>
          <w:ilvl w:val="1"/>
          <w:numId w:val="1"/>
        </w:numPr>
        <w:snapToGrid w:val="0"/>
        <w:spacing w:line="360" w:lineRule="exact"/>
        <w:ind w:left="900" w:hanging="475"/>
        <w:rPr>
          <w:rFonts w:ascii="標楷體" w:eastAsia="標楷體" w:hAnsi="標楷體" w:cs="新細明體" w:hint="eastAsia"/>
          <w:color w:val="000000"/>
          <w:kern w:val="0"/>
        </w:rPr>
      </w:pPr>
      <w:r w:rsidRPr="005F7F2A">
        <w:rPr>
          <w:rFonts w:ascii="標楷體" w:eastAsia="標楷體" w:hAnsi="標楷體" w:cs="新細明體" w:hint="eastAsia"/>
          <w:color w:val="000000"/>
          <w:kern w:val="0"/>
        </w:rPr>
        <w:t>資源管理教育：指增進個人、家庭、社會之資源運用與管理之教育活動及服務。</w:t>
      </w:r>
    </w:p>
    <w:p w:rsidR="005F7F2A" w:rsidRPr="005F7F2A" w:rsidRDefault="005F7F2A" w:rsidP="005F7F2A">
      <w:pPr>
        <w:widowControl/>
        <w:numPr>
          <w:ilvl w:val="1"/>
          <w:numId w:val="1"/>
        </w:numPr>
        <w:snapToGrid w:val="0"/>
        <w:spacing w:line="360" w:lineRule="exact"/>
        <w:ind w:left="900" w:hanging="475"/>
        <w:rPr>
          <w:rFonts w:ascii="標楷體" w:eastAsia="標楷體" w:hAnsi="標楷體" w:cs="新細明體" w:hint="eastAsia"/>
          <w:color w:val="000000"/>
          <w:kern w:val="0"/>
        </w:rPr>
      </w:pPr>
      <w:r w:rsidRPr="005F7F2A">
        <w:rPr>
          <w:rFonts w:ascii="標楷體" w:eastAsia="標楷體" w:hAnsi="標楷體" w:cs="新細明體" w:hint="eastAsia"/>
          <w:color w:val="000000"/>
          <w:kern w:val="0"/>
        </w:rPr>
        <w:t>多元文化教育：指增進家族成員對多元文化理解及尊重之教育活動及服務。</w:t>
      </w:r>
    </w:p>
    <w:p w:rsidR="005F7F2A" w:rsidRPr="005F7F2A" w:rsidRDefault="005F7F2A" w:rsidP="005F7F2A">
      <w:pPr>
        <w:widowControl/>
        <w:numPr>
          <w:ilvl w:val="1"/>
          <w:numId w:val="1"/>
        </w:numPr>
        <w:snapToGrid w:val="0"/>
        <w:spacing w:line="360" w:lineRule="exact"/>
        <w:ind w:left="900" w:hanging="475"/>
        <w:rPr>
          <w:rFonts w:ascii="標楷體" w:eastAsia="標楷體" w:hAnsi="標楷體" w:cs="新細明體" w:hint="eastAsia"/>
          <w:color w:val="000000"/>
          <w:kern w:val="0"/>
        </w:rPr>
      </w:pPr>
      <w:r w:rsidRPr="005F7F2A">
        <w:rPr>
          <w:rFonts w:ascii="標楷體" w:eastAsia="標楷體" w:hAnsi="標楷體" w:cs="新細明體" w:hint="eastAsia"/>
          <w:color w:val="000000"/>
          <w:kern w:val="0"/>
        </w:rPr>
        <w:t>情緒教育：指增進家人互動之情緒覺察、表達與管理之教育活動及服務。</w:t>
      </w:r>
    </w:p>
    <w:p w:rsidR="00E67B90" w:rsidRPr="005F7F2A" w:rsidRDefault="005F7F2A" w:rsidP="00E67B90">
      <w:pPr>
        <w:widowControl/>
        <w:numPr>
          <w:ilvl w:val="1"/>
          <w:numId w:val="1"/>
        </w:numPr>
        <w:snapToGrid w:val="0"/>
        <w:spacing w:line="360" w:lineRule="exact"/>
        <w:ind w:left="900" w:hanging="475"/>
        <w:rPr>
          <w:rFonts w:ascii="標楷體" w:eastAsia="標楷體" w:hAnsi="標楷體" w:cs="新細明體"/>
          <w:color w:val="000000"/>
          <w:kern w:val="0"/>
        </w:rPr>
      </w:pPr>
      <w:r w:rsidRPr="005F7F2A">
        <w:rPr>
          <w:rFonts w:ascii="標楷體" w:eastAsia="標楷體" w:hAnsi="標楷體" w:cs="新細明體" w:hint="eastAsia"/>
          <w:color w:val="000000"/>
          <w:kern w:val="0"/>
        </w:rPr>
        <w:t>人口教育：指增進婚姻、生育及家庭價值之教育宣導活動。</w:t>
      </w:r>
    </w:p>
    <w:p w:rsidR="00E67B90" w:rsidRPr="00F15001" w:rsidRDefault="00E67B90" w:rsidP="00E67B90">
      <w:pPr>
        <w:widowControl/>
        <w:snapToGrid w:val="0"/>
        <w:spacing w:line="360" w:lineRule="exact"/>
        <w:rPr>
          <w:rFonts w:ascii="標楷體" w:eastAsia="標楷體" w:hAnsi="標楷體" w:cs="新細明體"/>
          <w:kern w:val="0"/>
        </w:rPr>
      </w:pPr>
      <w:r w:rsidRPr="00F15001">
        <w:rPr>
          <w:rFonts w:ascii="標楷體" w:eastAsia="標楷體" w:hAnsi="標楷體" w:cs="新細明體" w:hint="eastAsia"/>
          <w:kern w:val="0"/>
        </w:rPr>
        <w:t>陸、工作內容</w:t>
      </w:r>
    </w:p>
    <w:p w:rsidR="00A12BBA" w:rsidRPr="00F15001" w:rsidRDefault="00A12BBA" w:rsidP="00E67B90">
      <w:pPr>
        <w:widowControl/>
        <w:snapToGrid w:val="0"/>
        <w:spacing w:line="360" w:lineRule="exact"/>
        <w:rPr>
          <w:rFonts w:ascii="標楷體" w:eastAsia="標楷體" w:hAnsi="標楷體" w:cs="新細明體"/>
          <w:kern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5772"/>
        <w:gridCol w:w="2268"/>
      </w:tblGrid>
      <w:tr w:rsidR="00E67B90" w:rsidRPr="00F15001" w:rsidTr="00D241C1">
        <w:trPr>
          <w:tblHeader/>
        </w:trPr>
        <w:tc>
          <w:tcPr>
            <w:tcW w:w="1316" w:type="dxa"/>
            <w:shd w:val="clear" w:color="auto" w:fill="auto"/>
            <w:vAlign w:val="center"/>
          </w:tcPr>
          <w:p w:rsidR="00E67B90" w:rsidRPr="00F15001" w:rsidRDefault="00E67B90"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lastRenderedPageBreak/>
              <w:t>重點工作</w:t>
            </w:r>
          </w:p>
        </w:tc>
        <w:tc>
          <w:tcPr>
            <w:tcW w:w="5772" w:type="dxa"/>
            <w:shd w:val="clear" w:color="auto" w:fill="auto"/>
            <w:vAlign w:val="center"/>
          </w:tcPr>
          <w:p w:rsidR="00E67B90" w:rsidRPr="00F15001" w:rsidRDefault="00E67B90"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工作內容</w:t>
            </w:r>
          </w:p>
        </w:tc>
        <w:tc>
          <w:tcPr>
            <w:tcW w:w="2268" w:type="dxa"/>
            <w:shd w:val="clear" w:color="auto" w:fill="auto"/>
            <w:vAlign w:val="center"/>
          </w:tcPr>
          <w:p w:rsidR="00E67B90" w:rsidRPr="00F15001" w:rsidRDefault="00E67B90"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承辦單位</w:t>
            </w:r>
          </w:p>
        </w:tc>
      </w:tr>
      <w:tr w:rsidR="00E67B90" w:rsidRPr="00F15001" w:rsidTr="00D241C1">
        <w:tc>
          <w:tcPr>
            <w:tcW w:w="1316" w:type="dxa"/>
            <w:vMerge w:val="restart"/>
            <w:shd w:val="clear" w:color="auto" w:fill="auto"/>
            <w:vAlign w:val="center"/>
          </w:tcPr>
          <w:p w:rsidR="00E67B90" w:rsidRPr="00F15001" w:rsidRDefault="00E67B90"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行政組織與運作</w:t>
            </w:r>
          </w:p>
        </w:tc>
        <w:tc>
          <w:tcPr>
            <w:tcW w:w="5772" w:type="dxa"/>
            <w:shd w:val="clear" w:color="auto" w:fill="auto"/>
          </w:tcPr>
          <w:p w:rsidR="00E67B90" w:rsidRPr="00F15001" w:rsidRDefault="00E67B90" w:rsidP="00A1624E">
            <w:pPr>
              <w:widowControl/>
              <w:snapToGrid w:val="0"/>
              <w:jc w:val="both"/>
              <w:rPr>
                <w:rFonts w:ascii="標楷體" w:eastAsia="標楷體" w:hAnsi="標楷體" w:cs="新細明體"/>
                <w:kern w:val="0"/>
              </w:rPr>
            </w:pPr>
            <w:r w:rsidRPr="00F15001">
              <w:rPr>
                <w:rFonts w:ascii="標楷體" w:eastAsia="標楷體" w:hAnsi="標楷體" w:cs="新細明體" w:hint="eastAsia"/>
                <w:kern w:val="0"/>
              </w:rPr>
              <w:t>成立執行小組，定期召開會議</w:t>
            </w:r>
          </w:p>
        </w:tc>
        <w:tc>
          <w:tcPr>
            <w:tcW w:w="2268" w:type="dxa"/>
            <w:shd w:val="clear" w:color="auto" w:fill="auto"/>
            <w:vAlign w:val="center"/>
          </w:tcPr>
          <w:p w:rsidR="00E67B90" w:rsidRPr="00F15001" w:rsidRDefault="00E67B90"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輔導室</w:t>
            </w:r>
          </w:p>
        </w:tc>
      </w:tr>
      <w:tr w:rsidR="00E67B90" w:rsidRPr="00F15001" w:rsidTr="00D241C1">
        <w:tc>
          <w:tcPr>
            <w:tcW w:w="1316" w:type="dxa"/>
            <w:vMerge/>
            <w:shd w:val="clear" w:color="auto" w:fill="auto"/>
            <w:vAlign w:val="center"/>
          </w:tcPr>
          <w:p w:rsidR="00E67B90" w:rsidRPr="00F15001" w:rsidRDefault="00E67B90" w:rsidP="00A1624E">
            <w:pPr>
              <w:widowControl/>
              <w:snapToGrid w:val="0"/>
              <w:jc w:val="center"/>
              <w:rPr>
                <w:rFonts w:ascii="標楷體" w:eastAsia="標楷體" w:hAnsi="標楷體" w:cs="新細明體"/>
                <w:kern w:val="0"/>
              </w:rPr>
            </w:pPr>
          </w:p>
        </w:tc>
        <w:tc>
          <w:tcPr>
            <w:tcW w:w="5772" w:type="dxa"/>
            <w:shd w:val="clear" w:color="auto" w:fill="auto"/>
          </w:tcPr>
          <w:p w:rsidR="00E67B90" w:rsidRPr="00F15001" w:rsidRDefault="00E67B90" w:rsidP="00A1624E">
            <w:pPr>
              <w:widowControl/>
              <w:snapToGrid w:val="0"/>
              <w:jc w:val="both"/>
              <w:rPr>
                <w:rFonts w:ascii="標楷體" w:eastAsia="標楷體" w:hAnsi="標楷體" w:cs="新細明體"/>
                <w:kern w:val="0"/>
              </w:rPr>
            </w:pPr>
            <w:r w:rsidRPr="00F15001">
              <w:rPr>
                <w:rFonts w:ascii="標楷體" w:eastAsia="標楷體" w:hAnsi="標楷體" w:cs="新細明體" w:hint="eastAsia"/>
                <w:kern w:val="0"/>
              </w:rPr>
              <w:t>擬定整合推展家庭教育實施計畫</w:t>
            </w:r>
          </w:p>
        </w:tc>
        <w:tc>
          <w:tcPr>
            <w:tcW w:w="2268" w:type="dxa"/>
            <w:shd w:val="clear" w:color="auto" w:fill="auto"/>
            <w:vAlign w:val="center"/>
          </w:tcPr>
          <w:p w:rsidR="00E67B90" w:rsidRPr="00F15001" w:rsidRDefault="00E67B90"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輔導室</w:t>
            </w:r>
          </w:p>
        </w:tc>
      </w:tr>
      <w:tr w:rsidR="00E67B90" w:rsidRPr="00F15001" w:rsidTr="00D241C1">
        <w:tc>
          <w:tcPr>
            <w:tcW w:w="1316" w:type="dxa"/>
            <w:vMerge/>
            <w:shd w:val="clear" w:color="auto" w:fill="auto"/>
            <w:vAlign w:val="center"/>
          </w:tcPr>
          <w:p w:rsidR="00E67B90" w:rsidRPr="00F15001" w:rsidRDefault="00E67B90" w:rsidP="00A1624E">
            <w:pPr>
              <w:widowControl/>
              <w:snapToGrid w:val="0"/>
              <w:jc w:val="center"/>
              <w:rPr>
                <w:rFonts w:ascii="標楷體" w:eastAsia="標楷體" w:hAnsi="標楷體" w:cs="新細明體"/>
                <w:kern w:val="0"/>
              </w:rPr>
            </w:pPr>
          </w:p>
        </w:tc>
        <w:tc>
          <w:tcPr>
            <w:tcW w:w="5772" w:type="dxa"/>
            <w:shd w:val="clear" w:color="auto" w:fill="auto"/>
          </w:tcPr>
          <w:p w:rsidR="00E67B90" w:rsidRPr="00F15001" w:rsidRDefault="00E67B90" w:rsidP="00A1624E">
            <w:pPr>
              <w:widowControl/>
              <w:snapToGrid w:val="0"/>
              <w:jc w:val="both"/>
              <w:rPr>
                <w:rFonts w:ascii="標楷體" w:eastAsia="標楷體" w:hAnsi="標楷體" w:cs="新細明體"/>
                <w:kern w:val="0"/>
              </w:rPr>
            </w:pPr>
            <w:r w:rsidRPr="00F15001">
              <w:rPr>
                <w:rFonts w:ascii="標楷體" w:eastAsia="標楷體" w:hAnsi="標楷體" w:hint="eastAsia"/>
              </w:rPr>
              <w:t>家庭教育活動納入學校行事曆</w:t>
            </w:r>
          </w:p>
        </w:tc>
        <w:tc>
          <w:tcPr>
            <w:tcW w:w="2268" w:type="dxa"/>
            <w:shd w:val="clear" w:color="auto" w:fill="auto"/>
            <w:vAlign w:val="center"/>
          </w:tcPr>
          <w:p w:rsidR="00E67B90" w:rsidRPr="00F15001" w:rsidRDefault="00E67B90"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各相關單位</w:t>
            </w:r>
          </w:p>
        </w:tc>
      </w:tr>
      <w:tr w:rsidR="00A12BBA" w:rsidRPr="00F15001" w:rsidTr="00D241C1">
        <w:trPr>
          <w:trHeight w:val="495"/>
        </w:trPr>
        <w:tc>
          <w:tcPr>
            <w:tcW w:w="1316" w:type="dxa"/>
            <w:vMerge w:val="restart"/>
            <w:shd w:val="clear" w:color="auto" w:fill="auto"/>
            <w:vAlign w:val="center"/>
          </w:tcPr>
          <w:p w:rsidR="00A12BBA" w:rsidRPr="00F15001" w:rsidRDefault="00A12BBA"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實施家庭教育課程</w:t>
            </w:r>
          </w:p>
        </w:tc>
        <w:tc>
          <w:tcPr>
            <w:tcW w:w="5772" w:type="dxa"/>
            <w:shd w:val="clear" w:color="auto" w:fill="auto"/>
          </w:tcPr>
          <w:p w:rsidR="00A12BBA" w:rsidRPr="00F15001" w:rsidRDefault="00A12BBA" w:rsidP="00A1624E">
            <w:pPr>
              <w:snapToGrid w:val="0"/>
              <w:jc w:val="both"/>
              <w:rPr>
                <w:rFonts w:ascii="標楷體" w:eastAsia="標楷體" w:hAnsi="標楷體" w:cs="新細明體"/>
                <w:kern w:val="0"/>
              </w:rPr>
            </w:pPr>
            <w:r w:rsidRPr="00F15001">
              <w:rPr>
                <w:rFonts w:ascii="標楷體" w:eastAsia="標楷體" w:hAnsi="標楷體" w:cs="新細明體" w:hint="eastAsia"/>
                <w:kern w:val="0"/>
              </w:rPr>
              <w:t>家庭教育</w:t>
            </w:r>
            <w:r w:rsidR="005F7F2A">
              <w:rPr>
                <w:rFonts w:ascii="標楷體" w:eastAsia="標楷體" w:hAnsi="標楷體" w:cs="新細明體" w:hint="eastAsia"/>
                <w:kern w:val="0"/>
              </w:rPr>
              <w:t>10</w:t>
            </w:r>
            <w:r w:rsidRPr="00F15001">
              <w:rPr>
                <w:rFonts w:ascii="標楷體" w:eastAsia="標楷體" w:hAnsi="標楷體" w:cs="新細明體" w:hint="eastAsia"/>
                <w:kern w:val="0"/>
              </w:rPr>
              <w:t>大議題活動融入各領域課程教學</w:t>
            </w:r>
          </w:p>
        </w:tc>
        <w:tc>
          <w:tcPr>
            <w:tcW w:w="2268" w:type="dxa"/>
            <w:shd w:val="clear" w:color="auto" w:fill="auto"/>
            <w:vAlign w:val="center"/>
          </w:tcPr>
          <w:p w:rsidR="00A12BBA" w:rsidRPr="00F15001" w:rsidRDefault="00A12BBA"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教務處教學組</w:t>
            </w:r>
          </w:p>
        </w:tc>
      </w:tr>
      <w:tr w:rsidR="00A12BBA" w:rsidRPr="00F15001" w:rsidTr="00D241C1">
        <w:trPr>
          <w:trHeight w:val="414"/>
        </w:trPr>
        <w:tc>
          <w:tcPr>
            <w:tcW w:w="1316" w:type="dxa"/>
            <w:vMerge/>
            <w:shd w:val="clear" w:color="auto" w:fill="auto"/>
            <w:vAlign w:val="center"/>
          </w:tcPr>
          <w:p w:rsidR="00A12BBA" w:rsidRPr="00F15001" w:rsidRDefault="00A12BBA" w:rsidP="00A1624E">
            <w:pPr>
              <w:widowControl/>
              <w:snapToGrid w:val="0"/>
              <w:jc w:val="center"/>
              <w:rPr>
                <w:rFonts w:ascii="標楷體" w:eastAsia="標楷體" w:hAnsi="標楷體" w:cs="新細明體"/>
                <w:kern w:val="0"/>
              </w:rPr>
            </w:pPr>
          </w:p>
        </w:tc>
        <w:tc>
          <w:tcPr>
            <w:tcW w:w="5772" w:type="dxa"/>
            <w:shd w:val="clear" w:color="auto" w:fill="auto"/>
          </w:tcPr>
          <w:p w:rsidR="00A12BBA" w:rsidRPr="00F15001" w:rsidRDefault="00A12BBA" w:rsidP="00A1624E">
            <w:pPr>
              <w:snapToGrid w:val="0"/>
              <w:jc w:val="both"/>
              <w:rPr>
                <w:rFonts w:ascii="標楷體" w:eastAsia="標楷體" w:hAnsi="標楷體" w:cs="新細明體"/>
                <w:kern w:val="0"/>
              </w:rPr>
            </w:pPr>
            <w:r w:rsidRPr="00F15001">
              <w:rPr>
                <w:rFonts w:ascii="標楷體" w:eastAsia="標楷體" w:hAnsi="標楷體" w:cs="新細明體" w:hint="eastAsia"/>
                <w:kern w:val="0"/>
              </w:rPr>
              <w:t>家庭教育納入學校課程計畫</w:t>
            </w:r>
          </w:p>
        </w:tc>
        <w:tc>
          <w:tcPr>
            <w:tcW w:w="2268" w:type="dxa"/>
            <w:shd w:val="clear" w:color="auto" w:fill="auto"/>
            <w:vAlign w:val="center"/>
          </w:tcPr>
          <w:p w:rsidR="00A12BBA" w:rsidRPr="00F15001" w:rsidRDefault="00A12BBA"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教務處教學組</w:t>
            </w:r>
          </w:p>
        </w:tc>
      </w:tr>
      <w:tr w:rsidR="00A12BBA" w:rsidRPr="00F15001" w:rsidTr="00D241C1">
        <w:trPr>
          <w:trHeight w:val="414"/>
        </w:trPr>
        <w:tc>
          <w:tcPr>
            <w:tcW w:w="1316" w:type="dxa"/>
            <w:vMerge/>
            <w:shd w:val="clear" w:color="auto" w:fill="auto"/>
            <w:vAlign w:val="center"/>
          </w:tcPr>
          <w:p w:rsidR="00A12BBA" w:rsidRPr="00F15001" w:rsidRDefault="00A12BBA" w:rsidP="00A1624E">
            <w:pPr>
              <w:widowControl/>
              <w:snapToGrid w:val="0"/>
              <w:jc w:val="center"/>
              <w:rPr>
                <w:rFonts w:ascii="標楷體" w:eastAsia="標楷體" w:hAnsi="標楷體" w:cs="新細明體"/>
                <w:kern w:val="0"/>
              </w:rPr>
            </w:pPr>
          </w:p>
        </w:tc>
        <w:tc>
          <w:tcPr>
            <w:tcW w:w="5772" w:type="dxa"/>
            <w:shd w:val="clear" w:color="auto" w:fill="auto"/>
          </w:tcPr>
          <w:p w:rsidR="00A12BBA" w:rsidRPr="00F15001" w:rsidRDefault="00A12BBA" w:rsidP="00A1624E">
            <w:pPr>
              <w:snapToGrid w:val="0"/>
              <w:jc w:val="both"/>
              <w:rPr>
                <w:rFonts w:ascii="標楷體" w:eastAsia="標楷體" w:hAnsi="標楷體" w:cs="新細明體"/>
                <w:kern w:val="0"/>
              </w:rPr>
            </w:pPr>
            <w:r w:rsidRPr="00F15001">
              <w:rPr>
                <w:rFonts w:ascii="標楷體" w:eastAsia="標楷體" w:hAnsi="標楷體" w:cs="新細明體" w:hint="eastAsia"/>
                <w:kern w:val="0"/>
              </w:rPr>
              <w:t>自編家庭教育課程教材或設計教學活動</w:t>
            </w:r>
          </w:p>
        </w:tc>
        <w:tc>
          <w:tcPr>
            <w:tcW w:w="2268" w:type="dxa"/>
            <w:shd w:val="clear" w:color="auto" w:fill="auto"/>
            <w:vAlign w:val="center"/>
          </w:tcPr>
          <w:p w:rsidR="00A12BBA" w:rsidRPr="00F15001" w:rsidRDefault="00A12BBA"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教務處教學組</w:t>
            </w:r>
          </w:p>
        </w:tc>
      </w:tr>
      <w:tr w:rsidR="00A12BBA" w:rsidRPr="00F15001" w:rsidTr="00D241C1">
        <w:trPr>
          <w:trHeight w:val="414"/>
        </w:trPr>
        <w:tc>
          <w:tcPr>
            <w:tcW w:w="1316" w:type="dxa"/>
            <w:vMerge/>
            <w:shd w:val="clear" w:color="auto" w:fill="auto"/>
            <w:vAlign w:val="center"/>
          </w:tcPr>
          <w:p w:rsidR="00A12BBA" w:rsidRPr="00F15001" w:rsidRDefault="00A12BBA" w:rsidP="00A1624E">
            <w:pPr>
              <w:widowControl/>
              <w:snapToGrid w:val="0"/>
              <w:jc w:val="center"/>
              <w:rPr>
                <w:rFonts w:ascii="標楷體" w:eastAsia="標楷體" w:hAnsi="標楷體" w:cs="新細明體"/>
                <w:kern w:val="0"/>
              </w:rPr>
            </w:pPr>
          </w:p>
        </w:tc>
        <w:tc>
          <w:tcPr>
            <w:tcW w:w="5772" w:type="dxa"/>
            <w:shd w:val="clear" w:color="auto" w:fill="auto"/>
          </w:tcPr>
          <w:p w:rsidR="00A12BBA" w:rsidRPr="00F15001" w:rsidRDefault="00A12BBA" w:rsidP="00A1624E">
            <w:pPr>
              <w:snapToGrid w:val="0"/>
              <w:jc w:val="both"/>
              <w:rPr>
                <w:rFonts w:ascii="標楷體" w:eastAsia="標楷體" w:hAnsi="標楷體" w:cs="新細明體"/>
                <w:kern w:val="0"/>
              </w:rPr>
            </w:pPr>
            <w:r w:rsidRPr="00F15001">
              <w:rPr>
                <w:rFonts w:ascii="標楷體" w:eastAsia="標楷體" w:hAnsi="標楷體" w:cs="新細明體" w:hint="eastAsia"/>
                <w:kern w:val="0"/>
              </w:rPr>
              <w:t>家庭教育</w:t>
            </w:r>
            <w:r w:rsidR="00890C36" w:rsidRPr="00F15001">
              <w:rPr>
                <w:rFonts w:ascii="標楷體" w:eastAsia="標楷體" w:hAnsi="標楷體" w:cs="新細明體" w:hint="eastAsia"/>
                <w:kern w:val="0"/>
              </w:rPr>
              <w:t>相關</w:t>
            </w:r>
            <w:r w:rsidRPr="00F15001">
              <w:rPr>
                <w:rFonts w:ascii="標楷體" w:eastAsia="標楷體" w:hAnsi="標楷體" w:cs="新細明體" w:hint="eastAsia"/>
                <w:kern w:val="0"/>
              </w:rPr>
              <w:t>課程</w:t>
            </w:r>
          </w:p>
        </w:tc>
        <w:tc>
          <w:tcPr>
            <w:tcW w:w="2268" w:type="dxa"/>
            <w:shd w:val="clear" w:color="auto" w:fill="auto"/>
            <w:vAlign w:val="center"/>
          </w:tcPr>
          <w:p w:rsidR="00A12BBA" w:rsidRPr="00F15001" w:rsidRDefault="007829B2" w:rsidP="002276AD">
            <w:pPr>
              <w:widowControl/>
              <w:snapToGrid w:val="0"/>
              <w:jc w:val="center"/>
              <w:rPr>
                <w:rFonts w:ascii="標楷體" w:eastAsia="標楷體" w:hAnsi="標楷體" w:cs="新細明體"/>
                <w:kern w:val="0"/>
              </w:rPr>
            </w:pPr>
            <w:r>
              <w:rPr>
                <w:rFonts w:ascii="標楷體" w:eastAsia="標楷體" w:hAnsi="標楷體" w:cs="新細明體" w:hint="eastAsia"/>
                <w:kern w:val="0"/>
              </w:rPr>
              <w:t>陳彥杏</w:t>
            </w:r>
            <w:r w:rsidR="00A7608B">
              <w:rPr>
                <w:rFonts w:ascii="王漢宗特明體繁" w:eastAsia="王漢宗特明體繁" w:hAnsi="標楷體" w:cs="新細明體" w:hint="eastAsia"/>
                <w:kern w:val="0"/>
              </w:rPr>
              <w:t>、</w:t>
            </w:r>
            <w:r w:rsidR="00A7608B">
              <w:rPr>
                <w:rFonts w:ascii="標楷體" w:eastAsia="標楷體" w:hAnsi="標楷體" w:cs="新細明體" w:hint="eastAsia"/>
                <w:kern w:val="0"/>
              </w:rPr>
              <w:t>葛蕙容</w:t>
            </w:r>
            <w:bookmarkStart w:id="0" w:name="_GoBack"/>
            <w:bookmarkEnd w:id="0"/>
            <w:r w:rsidR="00890C36" w:rsidRPr="00F15001">
              <w:rPr>
                <w:rFonts w:ascii="標楷體" w:eastAsia="標楷體" w:hAnsi="標楷體" w:cs="新細明體" w:hint="eastAsia"/>
                <w:kern w:val="0"/>
              </w:rPr>
              <w:t>老師</w:t>
            </w:r>
          </w:p>
        </w:tc>
      </w:tr>
      <w:tr w:rsidR="00D615F0" w:rsidRPr="00F15001" w:rsidTr="00D241C1">
        <w:tc>
          <w:tcPr>
            <w:tcW w:w="1316" w:type="dxa"/>
            <w:vMerge w:val="restart"/>
            <w:shd w:val="clear" w:color="auto" w:fill="auto"/>
            <w:vAlign w:val="center"/>
          </w:tcPr>
          <w:p w:rsidR="00D615F0" w:rsidRPr="00F15001" w:rsidRDefault="00D615F0"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辦理家庭教育活動</w:t>
            </w:r>
          </w:p>
        </w:tc>
        <w:tc>
          <w:tcPr>
            <w:tcW w:w="5772" w:type="dxa"/>
            <w:shd w:val="clear" w:color="auto" w:fill="auto"/>
          </w:tcPr>
          <w:p w:rsidR="00D615F0" w:rsidRPr="00F15001" w:rsidRDefault="00D615F0" w:rsidP="00A1624E">
            <w:pPr>
              <w:snapToGrid w:val="0"/>
              <w:jc w:val="both"/>
              <w:rPr>
                <w:rFonts w:ascii="標楷體" w:eastAsia="標楷體" w:hAnsi="標楷體" w:cs="新細明體"/>
                <w:kern w:val="0"/>
              </w:rPr>
            </w:pPr>
            <w:r w:rsidRPr="00F15001">
              <w:rPr>
                <w:rFonts w:ascii="標楷體" w:eastAsia="標楷體" w:hAnsi="標楷體" w:cs="新細明體" w:hint="eastAsia"/>
                <w:kern w:val="0"/>
              </w:rPr>
              <w:t>辦理講座、研習、工作坊、小團體</w:t>
            </w:r>
          </w:p>
        </w:tc>
        <w:tc>
          <w:tcPr>
            <w:tcW w:w="2268" w:type="dxa"/>
            <w:shd w:val="clear" w:color="auto" w:fill="auto"/>
            <w:vAlign w:val="center"/>
          </w:tcPr>
          <w:p w:rsidR="00D615F0" w:rsidRPr="00F15001" w:rsidRDefault="00D615F0" w:rsidP="00D615F0">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輔導室</w:t>
            </w:r>
          </w:p>
        </w:tc>
      </w:tr>
      <w:tr w:rsidR="001764FC" w:rsidRPr="00F15001" w:rsidTr="001764FC">
        <w:trPr>
          <w:trHeight w:val="343"/>
        </w:trPr>
        <w:tc>
          <w:tcPr>
            <w:tcW w:w="1316" w:type="dxa"/>
            <w:vMerge/>
            <w:shd w:val="clear" w:color="auto" w:fill="auto"/>
            <w:vAlign w:val="center"/>
          </w:tcPr>
          <w:p w:rsidR="001764FC" w:rsidRPr="00F15001" w:rsidRDefault="001764FC" w:rsidP="00A1624E">
            <w:pPr>
              <w:widowControl/>
              <w:snapToGrid w:val="0"/>
              <w:jc w:val="center"/>
              <w:rPr>
                <w:rFonts w:ascii="標楷體" w:eastAsia="標楷體" w:hAnsi="標楷體" w:cs="新細明體"/>
                <w:kern w:val="0"/>
              </w:rPr>
            </w:pPr>
          </w:p>
        </w:tc>
        <w:tc>
          <w:tcPr>
            <w:tcW w:w="5772" w:type="dxa"/>
            <w:shd w:val="clear" w:color="auto" w:fill="auto"/>
          </w:tcPr>
          <w:p w:rsidR="001764FC" w:rsidRPr="00E17B9C" w:rsidRDefault="001764FC" w:rsidP="0097071E">
            <w:pPr>
              <w:snapToGrid w:val="0"/>
              <w:jc w:val="both"/>
              <w:rPr>
                <w:rFonts w:ascii="標楷體" w:eastAsia="標楷體" w:hAnsi="標楷體" w:cs="新細明體"/>
                <w:kern w:val="0"/>
              </w:rPr>
            </w:pPr>
            <w:r w:rsidRPr="00E17B9C">
              <w:rPr>
                <w:rFonts w:ascii="標楷體" w:eastAsia="標楷體" w:hAnsi="標楷體" w:cs="新細明體" w:hint="eastAsia"/>
                <w:kern w:val="0"/>
              </w:rPr>
              <w:t>辦理相關活動，如：孝</w:t>
            </w:r>
            <w:proofErr w:type="gramStart"/>
            <w:r w:rsidRPr="00E17B9C">
              <w:rPr>
                <w:rFonts w:ascii="標楷體" w:eastAsia="標楷體" w:hAnsi="標楷體" w:cs="新細明體" w:hint="eastAsia"/>
                <w:kern w:val="0"/>
              </w:rPr>
              <w:t>悌</w:t>
            </w:r>
            <w:proofErr w:type="gramEnd"/>
            <w:r w:rsidRPr="00E17B9C">
              <w:rPr>
                <w:rFonts w:ascii="標楷體" w:eastAsia="標楷體" w:hAnsi="標楷體" w:cs="新細明體" w:hint="eastAsia"/>
                <w:kern w:val="0"/>
              </w:rPr>
              <w:t>楷模選拔</w:t>
            </w:r>
          </w:p>
        </w:tc>
        <w:tc>
          <w:tcPr>
            <w:tcW w:w="2268" w:type="dxa"/>
            <w:shd w:val="clear" w:color="auto" w:fill="auto"/>
            <w:vAlign w:val="center"/>
          </w:tcPr>
          <w:p w:rsidR="001764FC" w:rsidRPr="00E17B9C" w:rsidRDefault="001764FC" w:rsidP="00A1624E">
            <w:pPr>
              <w:widowControl/>
              <w:snapToGrid w:val="0"/>
              <w:jc w:val="center"/>
              <w:rPr>
                <w:rFonts w:ascii="標楷體" w:eastAsia="標楷體" w:hAnsi="標楷體" w:cs="新細明體"/>
                <w:kern w:val="0"/>
              </w:rPr>
            </w:pPr>
            <w:r w:rsidRPr="00E17B9C">
              <w:rPr>
                <w:rFonts w:ascii="標楷體" w:eastAsia="標楷體" w:hAnsi="標楷體" w:cs="新細明體" w:hint="eastAsia"/>
                <w:kern w:val="0"/>
              </w:rPr>
              <w:t>訓育組</w:t>
            </w:r>
          </w:p>
        </w:tc>
      </w:tr>
      <w:tr w:rsidR="00D615F0" w:rsidRPr="00F15001" w:rsidTr="00D241C1">
        <w:tc>
          <w:tcPr>
            <w:tcW w:w="1316" w:type="dxa"/>
            <w:vMerge/>
            <w:shd w:val="clear" w:color="auto" w:fill="auto"/>
            <w:vAlign w:val="center"/>
          </w:tcPr>
          <w:p w:rsidR="00D615F0" w:rsidRPr="00F15001" w:rsidRDefault="00D615F0" w:rsidP="00A1624E">
            <w:pPr>
              <w:widowControl/>
              <w:snapToGrid w:val="0"/>
              <w:jc w:val="center"/>
              <w:rPr>
                <w:rFonts w:ascii="標楷體" w:eastAsia="標楷體" w:hAnsi="標楷體" w:cs="新細明體"/>
                <w:kern w:val="0"/>
              </w:rPr>
            </w:pPr>
          </w:p>
        </w:tc>
        <w:tc>
          <w:tcPr>
            <w:tcW w:w="5772" w:type="dxa"/>
            <w:shd w:val="clear" w:color="auto" w:fill="auto"/>
          </w:tcPr>
          <w:p w:rsidR="00D615F0" w:rsidRPr="00F15001" w:rsidRDefault="00D615F0" w:rsidP="00A1624E">
            <w:pPr>
              <w:snapToGrid w:val="0"/>
              <w:jc w:val="both"/>
              <w:rPr>
                <w:rFonts w:ascii="標楷體" w:eastAsia="標楷體" w:hAnsi="標楷體" w:cs="新細明體"/>
                <w:kern w:val="0"/>
              </w:rPr>
            </w:pPr>
            <w:r w:rsidRPr="00F15001">
              <w:rPr>
                <w:rFonts w:ascii="標楷體" w:eastAsia="標楷體" w:hAnsi="標楷體" w:cs="新細明體" w:hint="eastAsia"/>
                <w:kern w:val="0"/>
              </w:rPr>
              <w:t>班會進行相關議題討論</w:t>
            </w:r>
          </w:p>
        </w:tc>
        <w:tc>
          <w:tcPr>
            <w:tcW w:w="2268" w:type="dxa"/>
            <w:shd w:val="clear" w:color="auto" w:fill="auto"/>
            <w:vAlign w:val="center"/>
          </w:tcPr>
          <w:p w:rsidR="00D615F0" w:rsidRPr="00F15001" w:rsidRDefault="00D615F0" w:rsidP="00D615F0">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訓育組、輔導室</w:t>
            </w:r>
          </w:p>
        </w:tc>
      </w:tr>
      <w:tr w:rsidR="00D615F0" w:rsidRPr="00F15001" w:rsidTr="00D241C1">
        <w:tc>
          <w:tcPr>
            <w:tcW w:w="1316" w:type="dxa"/>
            <w:vMerge/>
            <w:shd w:val="clear" w:color="auto" w:fill="auto"/>
            <w:vAlign w:val="center"/>
          </w:tcPr>
          <w:p w:rsidR="00D615F0" w:rsidRPr="00F15001" w:rsidRDefault="00D615F0" w:rsidP="00A1624E">
            <w:pPr>
              <w:widowControl/>
              <w:snapToGrid w:val="0"/>
              <w:jc w:val="center"/>
              <w:rPr>
                <w:rFonts w:ascii="標楷體" w:eastAsia="標楷體" w:hAnsi="標楷體" w:cs="新細明體"/>
                <w:kern w:val="0"/>
              </w:rPr>
            </w:pPr>
          </w:p>
        </w:tc>
        <w:tc>
          <w:tcPr>
            <w:tcW w:w="5772" w:type="dxa"/>
            <w:shd w:val="clear" w:color="auto" w:fill="auto"/>
          </w:tcPr>
          <w:p w:rsidR="00D615F0" w:rsidRPr="00F15001" w:rsidRDefault="00890C36" w:rsidP="00A1624E">
            <w:pPr>
              <w:widowControl/>
              <w:snapToGrid w:val="0"/>
              <w:jc w:val="both"/>
              <w:rPr>
                <w:rFonts w:ascii="標楷體" w:eastAsia="標楷體" w:hAnsi="標楷體" w:cs="新細明體"/>
                <w:kern w:val="0"/>
              </w:rPr>
            </w:pPr>
            <w:r w:rsidRPr="00F15001">
              <w:rPr>
                <w:rFonts w:ascii="標楷體" w:eastAsia="標楷體" w:hAnsi="標楷體" w:cs="新細明體" w:hint="eastAsia"/>
                <w:kern w:val="0"/>
              </w:rPr>
              <w:t>辦理親師</w:t>
            </w:r>
            <w:r w:rsidR="00D615F0" w:rsidRPr="00F15001">
              <w:rPr>
                <w:rFonts w:ascii="標楷體" w:eastAsia="標楷體" w:hAnsi="標楷體" w:cs="新細明體" w:hint="eastAsia"/>
                <w:kern w:val="0"/>
              </w:rPr>
              <w:t>座談會</w:t>
            </w:r>
          </w:p>
        </w:tc>
        <w:tc>
          <w:tcPr>
            <w:tcW w:w="2268" w:type="dxa"/>
            <w:shd w:val="clear" w:color="auto" w:fill="auto"/>
            <w:vAlign w:val="center"/>
          </w:tcPr>
          <w:p w:rsidR="00D615F0" w:rsidRPr="00F15001" w:rsidRDefault="00D615F0" w:rsidP="00D615F0">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學</w:t>
            </w:r>
            <w:proofErr w:type="gramStart"/>
            <w:r w:rsidRPr="00F15001">
              <w:rPr>
                <w:rFonts w:ascii="標楷體" w:eastAsia="標楷體" w:hAnsi="標楷體" w:cs="新細明體" w:hint="eastAsia"/>
                <w:kern w:val="0"/>
              </w:rPr>
              <w:t>務</w:t>
            </w:r>
            <w:proofErr w:type="gramEnd"/>
            <w:r w:rsidRPr="00F15001">
              <w:rPr>
                <w:rFonts w:ascii="標楷體" w:eastAsia="標楷體" w:hAnsi="標楷體" w:cs="新細明體" w:hint="eastAsia"/>
                <w:kern w:val="0"/>
              </w:rPr>
              <w:t>處、輔導室</w:t>
            </w:r>
          </w:p>
        </w:tc>
      </w:tr>
      <w:tr w:rsidR="00D615F0" w:rsidRPr="00F15001" w:rsidTr="00D241C1">
        <w:tc>
          <w:tcPr>
            <w:tcW w:w="1316" w:type="dxa"/>
            <w:vMerge/>
            <w:shd w:val="clear" w:color="auto" w:fill="auto"/>
            <w:vAlign w:val="center"/>
          </w:tcPr>
          <w:p w:rsidR="00D615F0" w:rsidRPr="00F15001" w:rsidRDefault="00D615F0" w:rsidP="00A1624E">
            <w:pPr>
              <w:widowControl/>
              <w:snapToGrid w:val="0"/>
              <w:jc w:val="center"/>
              <w:rPr>
                <w:rFonts w:ascii="標楷體" w:eastAsia="標楷體" w:hAnsi="標楷體" w:cs="新細明體"/>
                <w:kern w:val="0"/>
              </w:rPr>
            </w:pPr>
          </w:p>
        </w:tc>
        <w:tc>
          <w:tcPr>
            <w:tcW w:w="5772" w:type="dxa"/>
            <w:shd w:val="clear" w:color="auto" w:fill="auto"/>
          </w:tcPr>
          <w:p w:rsidR="00D615F0" w:rsidRPr="00F15001" w:rsidRDefault="00D615F0" w:rsidP="00A1624E">
            <w:pPr>
              <w:widowControl/>
              <w:snapToGrid w:val="0"/>
              <w:jc w:val="both"/>
              <w:rPr>
                <w:rFonts w:ascii="標楷體" w:eastAsia="標楷體" w:hAnsi="標楷體" w:cs="新細明體"/>
                <w:kern w:val="0"/>
              </w:rPr>
            </w:pPr>
            <w:r w:rsidRPr="00F15001">
              <w:rPr>
                <w:rFonts w:ascii="標楷體" w:eastAsia="標楷體" w:hAnsi="標楷體" w:cs="新細明體" w:hint="eastAsia"/>
                <w:kern w:val="0"/>
              </w:rPr>
              <w:t>辦理主題書展</w:t>
            </w:r>
          </w:p>
        </w:tc>
        <w:tc>
          <w:tcPr>
            <w:tcW w:w="2268" w:type="dxa"/>
            <w:shd w:val="clear" w:color="auto" w:fill="auto"/>
            <w:vAlign w:val="center"/>
          </w:tcPr>
          <w:p w:rsidR="00D615F0" w:rsidRPr="00F15001" w:rsidRDefault="00D615F0" w:rsidP="00D615F0">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圖書館</w:t>
            </w:r>
          </w:p>
        </w:tc>
      </w:tr>
      <w:tr w:rsidR="0097071E" w:rsidRPr="00F15001" w:rsidTr="00D241C1">
        <w:tc>
          <w:tcPr>
            <w:tcW w:w="1316" w:type="dxa"/>
            <w:vMerge w:val="restart"/>
            <w:shd w:val="clear" w:color="auto" w:fill="auto"/>
            <w:vAlign w:val="center"/>
          </w:tcPr>
          <w:p w:rsidR="0097071E" w:rsidRPr="00F15001" w:rsidRDefault="0097071E" w:rsidP="00A1624E">
            <w:pPr>
              <w:snapToGrid w:val="0"/>
              <w:jc w:val="center"/>
              <w:rPr>
                <w:rFonts w:ascii="標楷體" w:eastAsia="標楷體" w:hAnsi="標楷體" w:cs="新細明體"/>
                <w:kern w:val="0"/>
              </w:rPr>
            </w:pPr>
            <w:r w:rsidRPr="00F15001">
              <w:rPr>
                <w:rFonts w:ascii="標楷體" w:eastAsia="標楷體" w:hAnsi="標楷體" w:cs="新細明體" w:hint="eastAsia"/>
                <w:kern w:val="0"/>
              </w:rPr>
              <w:t>提供家庭教育諮商、諮詢輔導</w:t>
            </w:r>
          </w:p>
        </w:tc>
        <w:tc>
          <w:tcPr>
            <w:tcW w:w="5772" w:type="dxa"/>
            <w:shd w:val="clear" w:color="auto" w:fill="auto"/>
          </w:tcPr>
          <w:p w:rsidR="0097071E" w:rsidRPr="00F15001" w:rsidRDefault="0097071E" w:rsidP="00A1624E">
            <w:pPr>
              <w:widowControl/>
              <w:snapToGrid w:val="0"/>
              <w:jc w:val="both"/>
              <w:rPr>
                <w:rFonts w:ascii="標楷體" w:eastAsia="標楷體" w:hAnsi="標楷體" w:cs="新細明體"/>
                <w:kern w:val="0"/>
              </w:rPr>
            </w:pPr>
            <w:r w:rsidRPr="00F15001">
              <w:rPr>
                <w:rFonts w:ascii="標楷體" w:eastAsia="標楷體" w:hAnsi="標楷體" w:cs="新細明體" w:hint="eastAsia"/>
                <w:kern w:val="0"/>
              </w:rPr>
              <w:t>針對一般學生或重大違規事件或特殊行為學生，與家長進行溝通會談</w:t>
            </w:r>
          </w:p>
        </w:tc>
        <w:tc>
          <w:tcPr>
            <w:tcW w:w="2268" w:type="dxa"/>
            <w:shd w:val="clear" w:color="auto" w:fill="auto"/>
            <w:vAlign w:val="center"/>
          </w:tcPr>
          <w:p w:rsidR="0097071E" w:rsidRPr="00F15001" w:rsidRDefault="0097071E" w:rsidP="00D615F0">
            <w:pPr>
              <w:widowControl/>
              <w:snapToGrid w:val="0"/>
              <w:rPr>
                <w:rFonts w:ascii="標楷體" w:eastAsia="標楷體" w:hAnsi="標楷體" w:cs="新細明體"/>
                <w:kern w:val="0"/>
              </w:rPr>
            </w:pPr>
            <w:r w:rsidRPr="00F15001">
              <w:rPr>
                <w:rFonts w:ascii="標楷體" w:eastAsia="標楷體" w:hAnsi="標楷體" w:cs="新細明體" w:hint="eastAsia"/>
                <w:kern w:val="0"/>
              </w:rPr>
              <w:t xml:space="preserve">　生輔組、導師</w:t>
            </w:r>
          </w:p>
        </w:tc>
      </w:tr>
      <w:tr w:rsidR="0097071E" w:rsidRPr="00F15001" w:rsidTr="00D241C1">
        <w:tc>
          <w:tcPr>
            <w:tcW w:w="1316" w:type="dxa"/>
            <w:vMerge/>
            <w:shd w:val="clear" w:color="auto" w:fill="auto"/>
            <w:vAlign w:val="center"/>
          </w:tcPr>
          <w:p w:rsidR="0097071E" w:rsidRPr="00F15001" w:rsidRDefault="0097071E" w:rsidP="00A1624E">
            <w:pPr>
              <w:widowControl/>
              <w:snapToGrid w:val="0"/>
              <w:jc w:val="center"/>
              <w:rPr>
                <w:rFonts w:ascii="標楷體" w:eastAsia="標楷體" w:hAnsi="標楷體" w:cs="新細明體"/>
                <w:kern w:val="0"/>
              </w:rPr>
            </w:pPr>
          </w:p>
        </w:tc>
        <w:tc>
          <w:tcPr>
            <w:tcW w:w="5772" w:type="dxa"/>
            <w:shd w:val="clear" w:color="auto" w:fill="auto"/>
          </w:tcPr>
          <w:p w:rsidR="0097071E" w:rsidRPr="00F15001" w:rsidRDefault="0097071E" w:rsidP="00A1624E">
            <w:pPr>
              <w:widowControl/>
              <w:snapToGrid w:val="0"/>
              <w:jc w:val="both"/>
              <w:rPr>
                <w:rFonts w:ascii="標楷體" w:eastAsia="標楷體" w:hAnsi="標楷體" w:cs="新細明體"/>
                <w:kern w:val="0"/>
              </w:rPr>
            </w:pPr>
            <w:r w:rsidRPr="00F15001">
              <w:rPr>
                <w:rFonts w:ascii="標楷體" w:eastAsia="標楷體" w:hAnsi="標楷體" w:cs="新細明體" w:hint="eastAsia"/>
                <w:kern w:val="0"/>
              </w:rPr>
              <w:t>針對校內重大違規或特殊行為學生實施家庭教育諮商或輔導機制</w:t>
            </w:r>
          </w:p>
        </w:tc>
        <w:tc>
          <w:tcPr>
            <w:tcW w:w="2268" w:type="dxa"/>
            <w:shd w:val="clear" w:color="auto" w:fill="auto"/>
            <w:vAlign w:val="center"/>
          </w:tcPr>
          <w:p w:rsidR="0097071E" w:rsidRPr="00F15001" w:rsidRDefault="0097071E" w:rsidP="00D615F0">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輔導室、生輔組</w:t>
            </w:r>
          </w:p>
        </w:tc>
      </w:tr>
      <w:tr w:rsidR="0097071E" w:rsidRPr="00F15001" w:rsidTr="00D241C1">
        <w:tc>
          <w:tcPr>
            <w:tcW w:w="1316" w:type="dxa"/>
            <w:vMerge/>
            <w:shd w:val="clear" w:color="auto" w:fill="auto"/>
            <w:vAlign w:val="center"/>
          </w:tcPr>
          <w:p w:rsidR="0097071E" w:rsidRPr="00F15001" w:rsidRDefault="0097071E" w:rsidP="00A1624E">
            <w:pPr>
              <w:widowControl/>
              <w:snapToGrid w:val="0"/>
              <w:jc w:val="center"/>
              <w:rPr>
                <w:rFonts w:ascii="標楷體" w:eastAsia="標楷體" w:hAnsi="標楷體" w:cs="新細明體"/>
                <w:kern w:val="0"/>
              </w:rPr>
            </w:pPr>
          </w:p>
        </w:tc>
        <w:tc>
          <w:tcPr>
            <w:tcW w:w="5772" w:type="dxa"/>
            <w:shd w:val="clear" w:color="auto" w:fill="auto"/>
          </w:tcPr>
          <w:p w:rsidR="0097071E" w:rsidRPr="00F15001" w:rsidRDefault="0097071E" w:rsidP="00A1624E">
            <w:pPr>
              <w:widowControl/>
              <w:snapToGrid w:val="0"/>
              <w:jc w:val="both"/>
              <w:rPr>
                <w:rFonts w:ascii="標楷體" w:eastAsia="標楷體" w:hAnsi="標楷體" w:cs="新細明體"/>
                <w:kern w:val="0"/>
              </w:rPr>
            </w:pPr>
            <w:r w:rsidRPr="00F15001">
              <w:rPr>
                <w:rFonts w:ascii="標楷體" w:eastAsia="標楷體" w:hAnsi="標楷體" w:cs="新細明體" w:hint="eastAsia"/>
                <w:kern w:val="0"/>
              </w:rPr>
              <w:t>提供家長家庭教育諮詢與輔導</w:t>
            </w:r>
          </w:p>
        </w:tc>
        <w:tc>
          <w:tcPr>
            <w:tcW w:w="2268" w:type="dxa"/>
            <w:shd w:val="clear" w:color="auto" w:fill="auto"/>
            <w:vAlign w:val="center"/>
          </w:tcPr>
          <w:p w:rsidR="0097071E" w:rsidRPr="00F15001" w:rsidRDefault="0097071E"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輔導室、生輔組</w:t>
            </w:r>
          </w:p>
        </w:tc>
      </w:tr>
      <w:tr w:rsidR="0097071E" w:rsidRPr="00F15001" w:rsidTr="00D241C1">
        <w:tc>
          <w:tcPr>
            <w:tcW w:w="1316" w:type="dxa"/>
            <w:vMerge/>
            <w:shd w:val="clear" w:color="auto" w:fill="auto"/>
            <w:vAlign w:val="center"/>
          </w:tcPr>
          <w:p w:rsidR="0097071E" w:rsidRPr="00F15001" w:rsidRDefault="0097071E" w:rsidP="00A1624E">
            <w:pPr>
              <w:widowControl/>
              <w:snapToGrid w:val="0"/>
              <w:jc w:val="center"/>
              <w:rPr>
                <w:rFonts w:ascii="標楷體" w:eastAsia="標楷體" w:hAnsi="標楷體" w:cs="新細明體"/>
                <w:kern w:val="0"/>
              </w:rPr>
            </w:pPr>
          </w:p>
        </w:tc>
        <w:tc>
          <w:tcPr>
            <w:tcW w:w="5772" w:type="dxa"/>
            <w:shd w:val="clear" w:color="auto" w:fill="auto"/>
          </w:tcPr>
          <w:p w:rsidR="0097071E" w:rsidRPr="00F15001" w:rsidRDefault="0097071E" w:rsidP="00A1624E">
            <w:pPr>
              <w:widowControl/>
              <w:snapToGrid w:val="0"/>
              <w:jc w:val="both"/>
              <w:rPr>
                <w:rFonts w:ascii="標楷體" w:eastAsia="標楷體" w:hAnsi="標楷體" w:cs="新細明體"/>
                <w:kern w:val="0"/>
              </w:rPr>
            </w:pPr>
            <w:r w:rsidRPr="00F15001">
              <w:rPr>
                <w:rFonts w:ascii="標楷體" w:eastAsia="標楷體" w:hAnsi="標楷體" w:cs="新細明體" w:hint="eastAsia"/>
                <w:kern w:val="0"/>
              </w:rPr>
              <w:t>師長與家長連</w:t>
            </w:r>
            <w:proofErr w:type="gramStart"/>
            <w:r w:rsidRPr="00F15001">
              <w:rPr>
                <w:rFonts w:ascii="標楷體" w:eastAsia="標楷體" w:hAnsi="標楷體" w:cs="新細明體" w:hint="eastAsia"/>
                <w:kern w:val="0"/>
              </w:rPr>
              <w:t>繫</w:t>
            </w:r>
            <w:proofErr w:type="gramEnd"/>
            <w:r w:rsidRPr="00F15001">
              <w:rPr>
                <w:rFonts w:ascii="標楷體" w:eastAsia="標楷體" w:hAnsi="標楷體" w:cs="新細明體" w:hint="eastAsia"/>
                <w:kern w:val="0"/>
              </w:rPr>
              <w:t>後做成家庭聯繫紀錄</w:t>
            </w:r>
          </w:p>
        </w:tc>
        <w:tc>
          <w:tcPr>
            <w:tcW w:w="2268" w:type="dxa"/>
            <w:shd w:val="clear" w:color="auto" w:fill="auto"/>
            <w:vAlign w:val="center"/>
          </w:tcPr>
          <w:p w:rsidR="0097071E" w:rsidRPr="00F15001" w:rsidRDefault="0097071E"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輔導室、教師</w:t>
            </w:r>
          </w:p>
        </w:tc>
      </w:tr>
      <w:tr w:rsidR="00001B69" w:rsidRPr="00F15001" w:rsidTr="00D241C1">
        <w:tc>
          <w:tcPr>
            <w:tcW w:w="1316" w:type="dxa"/>
            <w:vMerge w:val="restart"/>
            <w:shd w:val="clear" w:color="auto" w:fill="auto"/>
            <w:vAlign w:val="center"/>
          </w:tcPr>
          <w:p w:rsidR="00001B69" w:rsidRPr="00F15001" w:rsidRDefault="00001B69"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家庭教育議題宣導</w:t>
            </w:r>
          </w:p>
        </w:tc>
        <w:tc>
          <w:tcPr>
            <w:tcW w:w="5772" w:type="dxa"/>
            <w:shd w:val="clear" w:color="auto" w:fill="auto"/>
          </w:tcPr>
          <w:p w:rsidR="00001B69" w:rsidRPr="00F15001" w:rsidRDefault="00001B69" w:rsidP="00A1624E">
            <w:pPr>
              <w:widowControl/>
              <w:snapToGrid w:val="0"/>
              <w:jc w:val="both"/>
              <w:rPr>
                <w:rFonts w:ascii="標楷體" w:eastAsia="標楷體" w:hAnsi="標楷體" w:cs="新細明體"/>
                <w:kern w:val="0"/>
              </w:rPr>
            </w:pPr>
            <w:r w:rsidRPr="00F15001">
              <w:rPr>
                <w:rFonts w:ascii="標楷體" w:eastAsia="標楷體" w:hAnsi="標楷體" w:cs="新細明體" w:hint="eastAsia"/>
                <w:kern w:val="0"/>
              </w:rPr>
              <w:t>重要集會宣導相關議題觀念</w:t>
            </w:r>
          </w:p>
        </w:tc>
        <w:tc>
          <w:tcPr>
            <w:tcW w:w="2268" w:type="dxa"/>
            <w:shd w:val="clear" w:color="auto" w:fill="auto"/>
            <w:vAlign w:val="center"/>
          </w:tcPr>
          <w:p w:rsidR="00001B69" w:rsidRPr="00F15001" w:rsidRDefault="00001B69" w:rsidP="00A1624E">
            <w:pPr>
              <w:widowControl/>
              <w:snapToGrid w:val="0"/>
              <w:jc w:val="center"/>
              <w:rPr>
                <w:rFonts w:ascii="標楷體" w:eastAsia="標楷體" w:hAnsi="標楷體" w:cs="新細明體"/>
                <w:kern w:val="0"/>
              </w:rPr>
            </w:pPr>
            <w:r w:rsidRPr="00F15001">
              <w:rPr>
                <w:rFonts w:ascii="標楷體" w:eastAsia="標楷體" w:hAnsi="標楷體" w:cs="新細明體" w:hint="eastAsia"/>
                <w:kern w:val="0"/>
              </w:rPr>
              <w:t>生輔組</w:t>
            </w:r>
          </w:p>
        </w:tc>
      </w:tr>
      <w:tr w:rsidR="00001B69" w:rsidRPr="00090FAD" w:rsidTr="00D241C1">
        <w:tc>
          <w:tcPr>
            <w:tcW w:w="1316" w:type="dxa"/>
            <w:vMerge/>
            <w:shd w:val="clear" w:color="auto" w:fill="auto"/>
            <w:vAlign w:val="center"/>
          </w:tcPr>
          <w:p w:rsidR="00001B69" w:rsidRPr="00090FAD" w:rsidRDefault="00001B69" w:rsidP="00A1624E">
            <w:pPr>
              <w:widowControl/>
              <w:snapToGrid w:val="0"/>
              <w:jc w:val="center"/>
              <w:rPr>
                <w:rFonts w:ascii="標楷體" w:eastAsia="標楷體" w:hAnsi="標楷體" w:cs="新細明體"/>
                <w:kern w:val="0"/>
              </w:rPr>
            </w:pPr>
          </w:p>
        </w:tc>
        <w:tc>
          <w:tcPr>
            <w:tcW w:w="5772" w:type="dxa"/>
            <w:shd w:val="clear" w:color="auto" w:fill="auto"/>
          </w:tcPr>
          <w:p w:rsidR="00001B69" w:rsidRPr="007E425A" w:rsidRDefault="00001B69" w:rsidP="00890C36">
            <w:pPr>
              <w:widowControl/>
              <w:snapToGrid w:val="0"/>
              <w:jc w:val="both"/>
              <w:rPr>
                <w:rFonts w:ascii="標楷體" w:eastAsia="標楷體" w:hAnsi="標楷體" w:cs="新細明體"/>
                <w:kern w:val="0"/>
              </w:rPr>
            </w:pPr>
            <w:r w:rsidRPr="007E425A">
              <w:rPr>
                <w:rFonts w:ascii="標楷體" w:eastAsia="標楷體" w:hAnsi="標楷體" w:cs="新細明體" w:hint="eastAsia"/>
                <w:kern w:val="0"/>
              </w:rPr>
              <w:t>校園刊物納編家庭教育議題</w:t>
            </w:r>
          </w:p>
        </w:tc>
        <w:tc>
          <w:tcPr>
            <w:tcW w:w="2268" w:type="dxa"/>
            <w:shd w:val="clear" w:color="auto" w:fill="auto"/>
            <w:vAlign w:val="center"/>
          </w:tcPr>
          <w:p w:rsidR="00001B69" w:rsidRPr="007E425A" w:rsidRDefault="00001B69" w:rsidP="00D615F0">
            <w:pPr>
              <w:widowControl/>
              <w:snapToGrid w:val="0"/>
              <w:jc w:val="center"/>
              <w:rPr>
                <w:rFonts w:ascii="標楷體" w:eastAsia="標楷體" w:hAnsi="標楷體" w:cs="新細明體"/>
                <w:kern w:val="0"/>
              </w:rPr>
            </w:pPr>
            <w:r>
              <w:rPr>
                <w:rFonts w:ascii="標楷體" w:eastAsia="標楷體" w:hAnsi="標楷體" w:cs="新細明體" w:hint="eastAsia"/>
                <w:kern w:val="0"/>
              </w:rPr>
              <w:t>生輔組</w:t>
            </w:r>
          </w:p>
        </w:tc>
      </w:tr>
      <w:tr w:rsidR="00001B69" w:rsidRPr="00090FAD" w:rsidTr="00D241C1">
        <w:tc>
          <w:tcPr>
            <w:tcW w:w="1316" w:type="dxa"/>
            <w:vMerge/>
            <w:shd w:val="clear" w:color="auto" w:fill="auto"/>
            <w:vAlign w:val="center"/>
          </w:tcPr>
          <w:p w:rsidR="00001B69" w:rsidRPr="00090FAD" w:rsidRDefault="00001B69" w:rsidP="00A1624E">
            <w:pPr>
              <w:widowControl/>
              <w:snapToGrid w:val="0"/>
              <w:jc w:val="center"/>
              <w:rPr>
                <w:rFonts w:ascii="標楷體" w:eastAsia="標楷體" w:hAnsi="標楷體" w:cs="新細明體"/>
                <w:kern w:val="0"/>
              </w:rPr>
            </w:pPr>
          </w:p>
        </w:tc>
        <w:tc>
          <w:tcPr>
            <w:tcW w:w="5772" w:type="dxa"/>
            <w:shd w:val="clear" w:color="auto" w:fill="auto"/>
            <w:vAlign w:val="center"/>
          </w:tcPr>
          <w:p w:rsidR="00001B69" w:rsidRPr="00090FAD" w:rsidRDefault="00001B69" w:rsidP="00A1624E">
            <w:pPr>
              <w:widowControl/>
              <w:snapToGrid w:val="0"/>
              <w:rPr>
                <w:rFonts w:ascii="標楷體" w:eastAsia="標楷體" w:hAnsi="標楷體" w:cs="新細明體"/>
                <w:kern w:val="0"/>
              </w:rPr>
            </w:pPr>
            <w:r>
              <w:rPr>
                <w:rFonts w:ascii="標楷體" w:eastAsia="標楷體" w:hAnsi="標楷體" w:cs="新細明體" w:hint="eastAsia"/>
                <w:kern w:val="0"/>
              </w:rPr>
              <w:t>家庭教育書籍、影片購置</w:t>
            </w:r>
          </w:p>
        </w:tc>
        <w:tc>
          <w:tcPr>
            <w:tcW w:w="2268" w:type="dxa"/>
            <w:shd w:val="clear" w:color="auto" w:fill="auto"/>
            <w:vAlign w:val="center"/>
          </w:tcPr>
          <w:p w:rsidR="00001B69" w:rsidRPr="00090FAD" w:rsidRDefault="00001B69" w:rsidP="00A1624E">
            <w:pPr>
              <w:widowControl/>
              <w:snapToGrid w:val="0"/>
              <w:jc w:val="center"/>
              <w:rPr>
                <w:rFonts w:ascii="標楷體" w:eastAsia="標楷體" w:hAnsi="標楷體" w:cs="新細明體"/>
                <w:kern w:val="0"/>
              </w:rPr>
            </w:pPr>
            <w:r>
              <w:rPr>
                <w:rFonts w:ascii="標楷體" w:eastAsia="標楷體" w:hAnsi="標楷體" w:cs="新細明體" w:hint="eastAsia"/>
                <w:kern w:val="0"/>
              </w:rPr>
              <w:t>圖書館、</w:t>
            </w:r>
            <w:r w:rsidRPr="00090FAD">
              <w:rPr>
                <w:rFonts w:ascii="標楷體" w:eastAsia="標楷體" w:hAnsi="標楷體" w:cs="新細明體" w:hint="eastAsia"/>
                <w:kern w:val="0"/>
              </w:rPr>
              <w:t>輔導</w:t>
            </w:r>
            <w:r>
              <w:rPr>
                <w:rFonts w:ascii="標楷體" w:eastAsia="標楷體" w:hAnsi="標楷體" w:cs="新細明體" w:hint="eastAsia"/>
                <w:kern w:val="0"/>
              </w:rPr>
              <w:t>室</w:t>
            </w:r>
          </w:p>
        </w:tc>
      </w:tr>
      <w:tr w:rsidR="00001B69" w:rsidRPr="00090FAD" w:rsidTr="00D241C1">
        <w:tc>
          <w:tcPr>
            <w:tcW w:w="1316" w:type="dxa"/>
            <w:vMerge/>
            <w:shd w:val="clear" w:color="auto" w:fill="auto"/>
            <w:vAlign w:val="center"/>
          </w:tcPr>
          <w:p w:rsidR="00001B69" w:rsidRPr="00090FAD" w:rsidRDefault="00001B69" w:rsidP="00A1624E">
            <w:pPr>
              <w:widowControl/>
              <w:snapToGrid w:val="0"/>
              <w:jc w:val="center"/>
              <w:rPr>
                <w:rFonts w:ascii="標楷體" w:eastAsia="標楷體" w:hAnsi="標楷體" w:cs="新細明體"/>
                <w:kern w:val="0"/>
              </w:rPr>
            </w:pPr>
          </w:p>
        </w:tc>
        <w:tc>
          <w:tcPr>
            <w:tcW w:w="5772" w:type="dxa"/>
            <w:shd w:val="clear" w:color="auto" w:fill="auto"/>
          </w:tcPr>
          <w:p w:rsidR="00001B69" w:rsidRPr="00090FAD" w:rsidRDefault="00001B69" w:rsidP="004B21F2">
            <w:pPr>
              <w:widowControl/>
              <w:snapToGrid w:val="0"/>
              <w:jc w:val="both"/>
              <w:rPr>
                <w:rFonts w:ascii="標楷體" w:eastAsia="標楷體" w:hAnsi="標楷體" w:cs="新細明體"/>
                <w:kern w:val="0"/>
              </w:rPr>
            </w:pPr>
            <w:r w:rsidRPr="00090FAD">
              <w:rPr>
                <w:rFonts w:ascii="標楷體" w:eastAsia="標楷體" w:hAnsi="標楷體" w:cs="新細明體" w:hint="eastAsia"/>
                <w:kern w:val="0"/>
              </w:rPr>
              <w:t>電子看板宣導家庭教育</w:t>
            </w:r>
          </w:p>
        </w:tc>
        <w:tc>
          <w:tcPr>
            <w:tcW w:w="2268" w:type="dxa"/>
            <w:shd w:val="clear" w:color="auto" w:fill="auto"/>
            <w:vAlign w:val="center"/>
          </w:tcPr>
          <w:p w:rsidR="00001B69" w:rsidRPr="00090FAD" w:rsidRDefault="00001B69" w:rsidP="004B21F2">
            <w:pPr>
              <w:widowControl/>
              <w:snapToGrid w:val="0"/>
              <w:jc w:val="center"/>
              <w:rPr>
                <w:rFonts w:ascii="標楷體" w:eastAsia="標楷體" w:hAnsi="標楷體" w:cs="新細明體"/>
                <w:kern w:val="0"/>
              </w:rPr>
            </w:pPr>
            <w:r>
              <w:rPr>
                <w:rFonts w:ascii="標楷體" w:eastAsia="標楷體" w:hAnsi="標楷體" w:cs="新細明體" w:hint="eastAsia"/>
                <w:kern w:val="0"/>
              </w:rPr>
              <w:t>輔導室</w:t>
            </w:r>
          </w:p>
        </w:tc>
      </w:tr>
      <w:tr w:rsidR="00001B69" w:rsidRPr="00090FAD" w:rsidTr="00D241C1">
        <w:tc>
          <w:tcPr>
            <w:tcW w:w="1316" w:type="dxa"/>
            <w:vMerge/>
            <w:shd w:val="clear" w:color="auto" w:fill="auto"/>
            <w:vAlign w:val="center"/>
          </w:tcPr>
          <w:p w:rsidR="00001B69" w:rsidRPr="00090FAD" w:rsidRDefault="00001B69" w:rsidP="00A1624E">
            <w:pPr>
              <w:widowControl/>
              <w:snapToGrid w:val="0"/>
              <w:jc w:val="center"/>
              <w:rPr>
                <w:rFonts w:ascii="標楷體" w:eastAsia="標楷體" w:hAnsi="標楷體" w:cs="新細明體"/>
                <w:kern w:val="0"/>
              </w:rPr>
            </w:pPr>
          </w:p>
        </w:tc>
        <w:tc>
          <w:tcPr>
            <w:tcW w:w="5772" w:type="dxa"/>
            <w:shd w:val="clear" w:color="auto" w:fill="auto"/>
            <w:vAlign w:val="center"/>
          </w:tcPr>
          <w:p w:rsidR="00001B69" w:rsidRPr="00090FAD" w:rsidRDefault="00001B69" w:rsidP="004B21F2">
            <w:pPr>
              <w:widowControl/>
              <w:snapToGrid w:val="0"/>
              <w:rPr>
                <w:rFonts w:ascii="標楷體" w:eastAsia="標楷體" w:hAnsi="標楷體" w:cs="新細明體"/>
                <w:kern w:val="0"/>
              </w:rPr>
            </w:pPr>
            <w:r w:rsidRPr="00090FAD">
              <w:rPr>
                <w:rFonts w:ascii="標楷體" w:eastAsia="標楷體" w:hAnsi="標楷體" w:cs="新細明體" w:hint="eastAsia"/>
                <w:kern w:val="0"/>
              </w:rPr>
              <w:t>學校網站建置家庭教育網頁專區</w:t>
            </w:r>
          </w:p>
        </w:tc>
        <w:tc>
          <w:tcPr>
            <w:tcW w:w="2268" w:type="dxa"/>
            <w:shd w:val="clear" w:color="auto" w:fill="auto"/>
            <w:vAlign w:val="center"/>
          </w:tcPr>
          <w:p w:rsidR="00001B69" w:rsidRPr="00090FAD" w:rsidRDefault="00001B69" w:rsidP="00001B69">
            <w:pPr>
              <w:widowControl/>
              <w:snapToGrid w:val="0"/>
              <w:jc w:val="center"/>
              <w:rPr>
                <w:rFonts w:ascii="標楷體" w:eastAsia="標楷體" w:hAnsi="標楷體" w:cs="新細明體"/>
                <w:kern w:val="0"/>
              </w:rPr>
            </w:pPr>
            <w:r w:rsidRPr="00090FAD">
              <w:rPr>
                <w:rFonts w:ascii="標楷體" w:eastAsia="標楷體" w:hAnsi="標楷體" w:cs="新細明體" w:hint="eastAsia"/>
                <w:kern w:val="0"/>
              </w:rPr>
              <w:t>資訊組</w:t>
            </w:r>
            <w:r>
              <w:rPr>
                <w:rFonts w:ascii="標楷體" w:eastAsia="標楷體" w:hAnsi="標楷體" w:cs="新細明體" w:hint="eastAsia"/>
                <w:kern w:val="0"/>
              </w:rPr>
              <w:t>、</w:t>
            </w:r>
            <w:r w:rsidRPr="00090FAD">
              <w:rPr>
                <w:rFonts w:ascii="標楷體" w:eastAsia="標楷體" w:hAnsi="標楷體" w:cs="新細明體" w:hint="eastAsia"/>
                <w:kern w:val="0"/>
              </w:rPr>
              <w:t>輔導</w:t>
            </w:r>
            <w:r>
              <w:rPr>
                <w:rFonts w:ascii="標楷體" w:eastAsia="標楷體" w:hAnsi="標楷體" w:cs="新細明體" w:hint="eastAsia"/>
                <w:kern w:val="0"/>
              </w:rPr>
              <w:t>室</w:t>
            </w:r>
          </w:p>
        </w:tc>
      </w:tr>
    </w:tbl>
    <w:p w:rsidR="00E67B90" w:rsidRDefault="00E67B90" w:rsidP="00E67B90">
      <w:pPr>
        <w:widowControl/>
        <w:snapToGrid w:val="0"/>
        <w:spacing w:line="360" w:lineRule="exact"/>
        <w:rPr>
          <w:rFonts w:ascii="標楷體" w:eastAsia="標楷體" w:hAnsi="標楷體" w:cs="新細明體"/>
          <w:kern w:val="0"/>
        </w:rPr>
      </w:pPr>
    </w:p>
    <w:p w:rsidR="00D241C1" w:rsidRPr="00D241C1" w:rsidRDefault="00076F6F" w:rsidP="00E67B90">
      <w:pPr>
        <w:widowControl/>
        <w:numPr>
          <w:ilvl w:val="0"/>
          <w:numId w:val="6"/>
        </w:numPr>
        <w:snapToGrid w:val="0"/>
        <w:spacing w:line="360" w:lineRule="exact"/>
        <w:rPr>
          <w:rFonts w:ascii="標楷體" w:eastAsia="標楷體" w:hAnsi="標楷體" w:cs="新細明體"/>
          <w:kern w:val="0"/>
        </w:rPr>
      </w:pPr>
      <w:r w:rsidRPr="004D315F">
        <w:rPr>
          <w:rFonts w:ascii="標楷體" w:eastAsia="標楷體" w:hAnsi="標楷體" w:cs="新細明體" w:hint="eastAsia"/>
          <w:bCs/>
          <w:kern w:val="0"/>
        </w:rPr>
        <w:t>經費來源</w:t>
      </w:r>
      <w:r w:rsidR="004D315F" w:rsidRPr="004D315F">
        <w:rPr>
          <w:rFonts w:ascii="標楷體" w:eastAsia="標楷體" w:hAnsi="標楷體" w:cs="新細明體" w:hint="eastAsia"/>
          <w:bCs/>
          <w:kern w:val="0"/>
        </w:rPr>
        <w:t>：</w:t>
      </w:r>
    </w:p>
    <w:p w:rsidR="007E4C6D" w:rsidRPr="00D241C1" w:rsidRDefault="00D241C1" w:rsidP="00D241C1">
      <w:pPr>
        <w:widowControl/>
        <w:snapToGrid w:val="0"/>
        <w:spacing w:line="360" w:lineRule="exact"/>
        <w:ind w:left="480"/>
        <w:rPr>
          <w:rFonts w:ascii="標楷體" w:eastAsia="標楷體" w:hAnsi="標楷體" w:cs="新細明體"/>
          <w:kern w:val="0"/>
        </w:rPr>
      </w:pPr>
      <w:r>
        <w:rPr>
          <w:rFonts w:ascii="標楷體" w:eastAsia="標楷體" w:hAnsi="標楷體" w:cs="新細明體" w:hint="eastAsia"/>
          <w:kern w:val="0"/>
        </w:rPr>
        <w:t>由</w:t>
      </w:r>
      <w:r w:rsidRPr="00D241C1">
        <w:rPr>
          <w:rFonts w:ascii="標楷體" w:eastAsia="標楷體" w:hAnsi="標楷體" w:cs="新細明體" w:hint="eastAsia"/>
          <w:kern w:val="0"/>
        </w:rPr>
        <w:t>教育部國民及學前教育署補助高級中等學校親職教育知能工作坊實施計畫</w:t>
      </w:r>
      <w:r>
        <w:rPr>
          <w:rFonts w:ascii="標楷體" w:eastAsia="標楷體" w:hAnsi="標楷體" w:cs="新細明體" w:hint="eastAsia"/>
          <w:kern w:val="0"/>
        </w:rPr>
        <w:t>，及各處室業務執行經費</w:t>
      </w:r>
      <w:r w:rsidR="00611990" w:rsidRPr="00D241C1">
        <w:rPr>
          <w:rFonts w:ascii="標楷體" w:eastAsia="標楷體" w:hAnsi="標楷體" w:cs="新細明體" w:hint="eastAsia"/>
          <w:kern w:val="0"/>
        </w:rPr>
        <w:t>支應。</w:t>
      </w:r>
    </w:p>
    <w:p w:rsidR="00611990" w:rsidRPr="00090FAD" w:rsidRDefault="00611990" w:rsidP="00E67B90">
      <w:pPr>
        <w:widowControl/>
        <w:numPr>
          <w:ilvl w:val="0"/>
          <w:numId w:val="6"/>
        </w:numPr>
        <w:snapToGrid w:val="0"/>
        <w:spacing w:line="360" w:lineRule="exact"/>
        <w:rPr>
          <w:rFonts w:ascii="標楷體" w:eastAsia="標楷體" w:hAnsi="標楷體" w:cs="新細明體"/>
          <w:kern w:val="0"/>
        </w:rPr>
      </w:pPr>
      <w:r w:rsidRPr="00090FAD">
        <w:rPr>
          <w:rFonts w:ascii="標楷體" w:eastAsia="標楷體" w:hAnsi="標楷體" w:cs="新細明體" w:hint="eastAsia"/>
          <w:kern w:val="0"/>
        </w:rPr>
        <w:t>本</w:t>
      </w:r>
      <w:r w:rsidRPr="004D315F">
        <w:rPr>
          <w:rFonts w:ascii="標楷體" w:eastAsia="標楷體" w:hAnsi="標楷體" w:cs="新細明體" w:hint="eastAsia"/>
          <w:bCs/>
          <w:kern w:val="0"/>
        </w:rPr>
        <w:t>實施</w:t>
      </w:r>
      <w:r w:rsidRPr="00090FAD">
        <w:rPr>
          <w:rFonts w:ascii="標楷體" w:eastAsia="標楷體" w:hAnsi="標楷體" w:cs="新細明體" w:hint="eastAsia"/>
          <w:kern w:val="0"/>
        </w:rPr>
        <w:t>計劃經</w:t>
      </w:r>
      <w:r w:rsidR="00E67B90">
        <w:rPr>
          <w:rFonts w:ascii="標楷體" w:eastAsia="標楷體" w:hAnsi="標楷體" w:cs="新細明體" w:hint="eastAsia"/>
          <w:kern w:val="0"/>
        </w:rPr>
        <w:t>家庭教育委員會</w:t>
      </w:r>
      <w:r w:rsidRPr="00090FAD">
        <w:rPr>
          <w:rFonts w:ascii="標楷體" w:eastAsia="標楷體" w:hAnsi="標楷體" w:cs="新細明體" w:hint="eastAsia"/>
          <w:kern w:val="0"/>
        </w:rPr>
        <w:t>會議討論通過，並經校長核可後實施，修正時亦同。</w:t>
      </w:r>
    </w:p>
    <w:sectPr w:rsidR="00611990" w:rsidRPr="00090FAD" w:rsidSect="00FD6EE2">
      <w:footerReference w:type="even" r:id="rId8"/>
      <w:footerReference w:type="default" r:id="rId9"/>
      <w:pgSz w:w="11906" w:h="16838"/>
      <w:pgMar w:top="964" w:right="991" w:bottom="1418" w:left="1134" w:header="851" w:footer="73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31E" w:rsidRDefault="00D2631E">
      <w:r>
        <w:separator/>
      </w:r>
    </w:p>
  </w:endnote>
  <w:endnote w:type="continuationSeparator" w:id="0">
    <w:p w:rsidR="00D2631E" w:rsidRDefault="00D2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王漢宗特明體繁">
    <w:panose1 w:val="02020300000000000000"/>
    <w:charset w:val="88"/>
    <w:family w:val="roman"/>
    <w:pitch w:val="variable"/>
    <w:sig w:usb0="800000E3" w:usb1="38C9787A"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F2" w:rsidRDefault="004D4FFF" w:rsidP="0006779A">
    <w:pPr>
      <w:pStyle w:val="a5"/>
      <w:framePr w:wrap="around" w:vAnchor="text" w:hAnchor="margin" w:xAlign="center" w:y="1"/>
      <w:rPr>
        <w:rStyle w:val="a6"/>
      </w:rPr>
    </w:pPr>
    <w:r>
      <w:rPr>
        <w:rStyle w:val="a6"/>
      </w:rPr>
      <w:fldChar w:fldCharType="begin"/>
    </w:r>
    <w:r w:rsidR="004B21F2">
      <w:rPr>
        <w:rStyle w:val="a6"/>
      </w:rPr>
      <w:instrText xml:space="preserve">PAGE  </w:instrText>
    </w:r>
    <w:r>
      <w:rPr>
        <w:rStyle w:val="a6"/>
      </w:rPr>
      <w:fldChar w:fldCharType="end"/>
    </w:r>
  </w:p>
  <w:p w:rsidR="004B21F2" w:rsidRDefault="004B21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F2" w:rsidRDefault="004D4FFF" w:rsidP="0006779A">
    <w:pPr>
      <w:pStyle w:val="a5"/>
      <w:framePr w:wrap="around" w:vAnchor="text" w:hAnchor="margin" w:xAlign="center" w:y="1"/>
      <w:rPr>
        <w:rStyle w:val="a6"/>
      </w:rPr>
    </w:pPr>
    <w:r>
      <w:rPr>
        <w:rStyle w:val="a6"/>
      </w:rPr>
      <w:fldChar w:fldCharType="begin"/>
    </w:r>
    <w:r w:rsidR="004B21F2">
      <w:rPr>
        <w:rStyle w:val="a6"/>
      </w:rPr>
      <w:instrText xml:space="preserve">PAGE  </w:instrText>
    </w:r>
    <w:r>
      <w:rPr>
        <w:rStyle w:val="a6"/>
      </w:rPr>
      <w:fldChar w:fldCharType="separate"/>
    </w:r>
    <w:r w:rsidR="00A7608B">
      <w:rPr>
        <w:rStyle w:val="a6"/>
        <w:noProof/>
      </w:rPr>
      <w:t>2</w:t>
    </w:r>
    <w:r>
      <w:rPr>
        <w:rStyle w:val="a6"/>
      </w:rPr>
      <w:fldChar w:fldCharType="end"/>
    </w:r>
  </w:p>
  <w:p w:rsidR="004B21F2" w:rsidRDefault="004B21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31E" w:rsidRDefault="00D2631E">
      <w:r>
        <w:separator/>
      </w:r>
    </w:p>
  </w:footnote>
  <w:footnote w:type="continuationSeparator" w:id="0">
    <w:p w:rsidR="00D2631E" w:rsidRDefault="00D26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0BCA"/>
    <w:multiLevelType w:val="hybridMultilevel"/>
    <w:tmpl w:val="6478AE5C"/>
    <w:lvl w:ilvl="0" w:tplc="EA1E0066">
      <w:start w:val="1"/>
      <w:numFmt w:val="decimal"/>
      <w:lvlText w:val="%1."/>
      <w:lvlJc w:val="left"/>
      <w:pPr>
        <w:tabs>
          <w:tab w:val="num" w:pos="360"/>
        </w:tabs>
        <w:ind w:left="360" w:hanging="360"/>
      </w:pPr>
      <w:rPr>
        <w:rFonts w:hint="eastAsia"/>
        <w:color w:val="auto"/>
      </w:rPr>
    </w:lvl>
    <w:lvl w:ilvl="1" w:tplc="6ABC3990">
      <w:start w:val="3"/>
      <w:numFmt w:val="decimal"/>
      <w:lvlText w:val="%2."/>
      <w:lvlJc w:val="left"/>
      <w:pPr>
        <w:tabs>
          <w:tab w:val="num" w:pos="840"/>
        </w:tabs>
        <w:ind w:left="840" w:hanging="360"/>
      </w:pPr>
      <w:rPr>
        <w:rFonts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9F8595B"/>
    <w:multiLevelType w:val="multilevel"/>
    <w:tmpl w:val="10EEDF6C"/>
    <w:lvl w:ilvl="0">
      <w:start w:val="1"/>
      <w:numFmt w:val="ideographLegalTraditional"/>
      <w:suff w:val="nothing"/>
      <w:lvlText w:val="%1、"/>
      <w:lvlJc w:val="left"/>
      <w:pPr>
        <w:ind w:left="425" w:hanging="425"/>
      </w:pPr>
      <w:rPr>
        <w:rFonts w:hint="eastAsia"/>
        <w:b w:val="0"/>
        <w:bCs/>
        <w:i w:val="0"/>
        <w:sz w:val="24"/>
        <w:szCs w:val="24"/>
        <w:lang w:val="en-US"/>
      </w:rPr>
    </w:lvl>
    <w:lvl w:ilvl="1">
      <w:start w:val="1"/>
      <w:numFmt w:val="taiwaneseCountingThousand"/>
      <w:suff w:val="nothing"/>
      <w:lvlText w:val="%2、"/>
      <w:lvlJc w:val="left"/>
      <w:pPr>
        <w:ind w:left="992" w:hanging="567"/>
      </w:pPr>
      <w:rPr>
        <w:rFonts w:hint="eastAsia"/>
        <w:b w:val="0"/>
        <w:i w:val="0"/>
        <w:sz w:val="24"/>
        <w:szCs w:val="24"/>
      </w:rPr>
    </w:lvl>
    <w:lvl w:ilvl="2">
      <w:start w:val="1"/>
      <w:numFmt w:val="decimalZero"/>
      <w:suff w:val="nothing"/>
      <w:lvlText w:val="%3、"/>
      <w:lvlJc w:val="left"/>
      <w:pPr>
        <w:ind w:left="1418" w:hanging="567"/>
      </w:pPr>
      <w:rPr>
        <w:rFonts w:hint="eastAsia"/>
        <w:b w:val="0"/>
        <w:i w:val="0"/>
        <w:sz w:val="24"/>
        <w:szCs w:val="24"/>
      </w:rPr>
    </w:lvl>
    <w:lvl w:ilvl="3">
      <w:start w:val="1"/>
      <w:numFmt w:val="taiwaneseCountingThousand"/>
      <w:suff w:val="nothing"/>
      <w:lvlText w:val="%4、"/>
      <w:lvlJc w:val="left"/>
      <w:pPr>
        <w:ind w:left="1984" w:hanging="708"/>
      </w:pPr>
      <w:rPr>
        <w:rFonts w:hint="eastAsia"/>
        <w:b w:val="0"/>
        <w:i w:val="0"/>
        <w:sz w:val="24"/>
        <w:szCs w:val="24"/>
      </w:rPr>
    </w:lvl>
    <w:lvl w:ilvl="4">
      <w:start w:val="1"/>
      <w:numFmt w:val="decimal"/>
      <w:lvlText w:val="%5."/>
      <w:lvlJc w:val="left"/>
      <w:pPr>
        <w:tabs>
          <w:tab w:val="num" w:pos="2551"/>
        </w:tabs>
        <w:ind w:left="2551" w:hanging="850"/>
      </w:pPr>
      <w:rPr>
        <w:rFonts w:hint="eastAsia"/>
        <w:b w:val="0"/>
        <w:i w:val="0"/>
        <w:sz w:val="24"/>
        <w:szCs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nsid w:val="2AE54F0A"/>
    <w:multiLevelType w:val="multilevel"/>
    <w:tmpl w:val="8FD442D2"/>
    <w:lvl w:ilvl="0">
      <w:start w:val="1"/>
      <w:numFmt w:val="ideographLegalTraditional"/>
      <w:suff w:val="nothing"/>
      <w:lvlText w:val="%1、"/>
      <w:lvlJc w:val="left"/>
      <w:pPr>
        <w:ind w:left="425" w:hanging="425"/>
      </w:pPr>
      <w:rPr>
        <w:rFonts w:hint="eastAsia"/>
        <w:b/>
        <w:bCs/>
        <w:i w:val="0"/>
        <w:sz w:val="24"/>
        <w:szCs w:val="24"/>
      </w:rPr>
    </w:lvl>
    <w:lvl w:ilvl="1">
      <w:start w:val="1"/>
      <w:numFmt w:val="taiwaneseCountingThousand"/>
      <w:suff w:val="nothing"/>
      <w:lvlText w:val="%2、"/>
      <w:lvlJc w:val="left"/>
      <w:pPr>
        <w:ind w:left="851" w:hanging="567"/>
      </w:pPr>
      <w:rPr>
        <w:rFonts w:hint="eastAsia"/>
        <w:b w:val="0"/>
        <w:i w:val="0"/>
        <w:sz w:val="24"/>
        <w:szCs w:val="24"/>
      </w:rPr>
    </w:lvl>
    <w:lvl w:ilvl="2">
      <w:start w:val="1"/>
      <w:numFmt w:val="decimalZero"/>
      <w:suff w:val="nothing"/>
      <w:lvlText w:val="%3、"/>
      <w:lvlJc w:val="left"/>
      <w:pPr>
        <w:ind w:left="1418" w:hanging="567"/>
      </w:pPr>
      <w:rPr>
        <w:rFonts w:hint="eastAsia"/>
        <w:b w:val="0"/>
        <w:i w:val="0"/>
        <w:sz w:val="24"/>
        <w:szCs w:val="24"/>
      </w:rPr>
    </w:lvl>
    <w:lvl w:ilvl="3">
      <w:start w:val="1"/>
      <w:numFmt w:val="taiwaneseCountingThousand"/>
      <w:suff w:val="nothing"/>
      <w:lvlText w:val="%4、"/>
      <w:lvlJc w:val="left"/>
      <w:pPr>
        <w:ind w:left="1984" w:hanging="708"/>
      </w:pPr>
      <w:rPr>
        <w:rFonts w:hint="eastAsia"/>
        <w:b w:val="0"/>
        <w:i w:val="0"/>
        <w:sz w:val="24"/>
        <w:szCs w:val="24"/>
      </w:rPr>
    </w:lvl>
    <w:lvl w:ilvl="4">
      <w:start w:val="1"/>
      <w:numFmt w:val="decimal"/>
      <w:lvlText w:val="%5."/>
      <w:lvlJc w:val="left"/>
      <w:pPr>
        <w:tabs>
          <w:tab w:val="num" w:pos="2551"/>
        </w:tabs>
        <w:ind w:left="2551" w:hanging="850"/>
      </w:pPr>
      <w:rPr>
        <w:rFonts w:hint="eastAsia"/>
        <w:b w:val="0"/>
        <w:i w:val="0"/>
        <w:sz w:val="24"/>
        <w:szCs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55F01AB0"/>
    <w:multiLevelType w:val="hybridMultilevel"/>
    <w:tmpl w:val="E49E4802"/>
    <w:lvl w:ilvl="0" w:tplc="C228E9E8">
      <w:start w:val="7"/>
      <w:numFmt w:val="ideographLegalTraditional"/>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5AB03BB"/>
    <w:multiLevelType w:val="multilevel"/>
    <w:tmpl w:val="D102E5FA"/>
    <w:lvl w:ilvl="0">
      <w:start w:val="1"/>
      <w:numFmt w:val="ideographLegalTraditional"/>
      <w:suff w:val="nothing"/>
      <w:lvlText w:val="%1、"/>
      <w:lvlJc w:val="left"/>
      <w:pPr>
        <w:ind w:left="425" w:hanging="425"/>
      </w:pPr>
      <w:rPr>
        <w:rFonts w:hint="eastAsia"/>
        <w:b/>
        <w:bCs/>
        <w:i w:val="0"/>
        <w:sz w:val="32"/>
        <w:szCs w:val="32"/>
      </w:rPr>
    </w:lvl>
    <w:lvl w:ilvl="1">
      <w:start w:val="1"/>
      <w:numFmt w:val="taiwaneseCountingThousand"/>
      <w:suff w:val="nothing"/>
      <w:lvlText w:val="%2、"/>
      <w:lvlJc w:val="left"/>
      <w:pPr>
        <w:ind w:left="992" w:hanging="567"/>
      </w:pPr>
      <w:rPr>
        <w:rFonts w:hint="eastAsia"/>
        <w:b w:val="0"/>
        <w:i w:val="0"/>
        <w:sz w:val="24"/>
        <w:szCs w:val="24"/>
      </w:rPr>
    </w:lvl>
    <w:lvl w:ilvl="2">
      <w:start w:val="1"/>
      <w:numFmt w:val="decimalZero"/>
      <w:suff w:val="nothing"/>
      <w:lvlText w:val="%3、"/>
      <w:lvlJc w:val="left"/>
      <w:pPr>
        <w:ind w:left="1418" w:hanging="567"/>
      </w:pPr>
      <w:rPr>
        <w:rFonts w:hint="eastAsia"/>
        <w:b w:val="0"/>
        <w:i w:val="0"/>
        <w:sz w:val="24"/>
        <w:szCs w:val="24"/>
      </w:rPr>
    </w:lvl>
    <w:lvl w:ilvl="3">
      <w:start w:val="1"/>
      <w:numFmt w:val="taiwaneseCountingThousand"/>
      <w:suff w:val="nothing"/>
      <w:lvlText w:val="%4、"/>
      <w:lvlJc w:val="left"/>
      <w:pPr>
        <w:ind w:left="1984" w:hanging="708"/>
      </w:pPr>
      <w:rPr>
        <w:rFonts w:hint="eastAsia"/>
        <w:b w:val="0"/>
        <w:i w:val="0"/>
        <w:sz w:val="24"/>
        <w:szCs w:val="24"/>
      </w:rPr>
    </w:lvl>
    <w:lvl w:ilvl="4">
      <w:start w:val="1"/>
      <w:numFmt w:val="decimal"/>
      <w:lvlText w:val="%5."/>
      <w:lvlJc w:val="left"/>
      <w:pPr>
        <w:tabs>
          <w:tab w:val="num" w:pos="2551"/>
        </w:tabs>
        <w:ind w:left="2551" w:hanging="850"/>
      </w:pPr>
      <w:rPr>
        <w:rFonts w:hint="eastAsia"/>
        <w:b w:val="0"/>
        <w:i w:val="0"/>
        <w:sz w:val="24"/>
        <w:szCs w:val="24"/>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nsid w:val="7CE35951"/>
    <w:multiLevelType w:val="hybridMultilevel"/>
    <w:tmpl w:val="A8682908"/>
    <w:lvl w:ilvl="0" w:tplc="8522DB90">
      <w:start w:val="1"/>
      <w:numFmt w:val="taiwaneseCountingThousand"/>
      <w:lvlText w:val="%1、"/>
      <w:lvlJc w:val="left"/>
      <w:pPr>
        <w:tabs>
          <w:tab w:val="num" w:pos="480"/>
        </w:tabs>
        <w:ind w:left="480" w:hanging="480"/>
      </w:pPr>
      <w:rPr>
        <w:rFonts w:hint="eastAsia"/>
      </w:rPr>
    </w:lvl>
    <w:lvl w:ilvl="1" w:tplc="EB20EEAC">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AA"/>
    <w:rsid w:val="00001B69"/>
    <w:rsid w:val="00003D54"/>
    <w:rsid w:val="0001083D"/>
    <w:rsid w:val="0001695C"/>
    <w:rsid w:val="0001697E"/>
    <w:rsid w:val="00030AE5"/>
    <w:rsid w:val="00030BE5"/>
    <w:rsid w:val="0006779A"/>
    <w:rsid w:val="00076F6F"/>
    <w:rsid w:val="00090FAD"/>
    <w:rsid w:val="000A4BD0"/>
    <w:rsid w:val="000F0E1F"/>
    <w:rsid w:val="000F4D37"/>
    <w:rsid w:val="00100314"/>
    <w:rsid w:val="001161B0"/>
    <w:rsid w:val="00134068"/>
    <w:rsid w:val="001368A9"/>
    <w:rsid w:val="00137AA7"/>
    <w:rsid w:val="00160E9C"/>
    <w:rsid w:val="00174851"/>
    <w:rsid w:val="001764FC"/>
    <w:rsid w:val="00182F02"/>
    <w:rsid w:val="00196699"/>
    <w:rsid w:val="001E4E93"/>
    <w:rsid w:val="001E6C0C"/>
    <w:rsid w:val="001F2A06"/>
    <w:rsid w:val="0020715F"/>
    <w:rsid w:val="00214550"/>
    <w:rsid w:val="00221497"/>
    <w:rsid w:val="002276AD"/>
    <w:rsid w:val="00263D8F"/>
    <w:rsid w:val="0028516A"/>
    <w:rsid w:val="00296E8F"/>
    <w:rsid w:val="002A0D63"/>
    <w:rsid w:val="002A3247"/>
    <w:rsid w:val="002A3688"/>
    <w:rsid w:val="002B6393"/>
    <w:rsid w:val="002B73D1"/>
    <w:rsid w:val="002B7F7D"/>
    <w:rsid w:val="002C1AF3"/>
    <w:rsid w:val="002E54A1"/>
    <w:rsid w:val="002E7497"/>
    <w:rsid w:val="002F20AB"/>
    <w:rsid w:val="002F2AAA"/>
    <w:rsid w:val="00307FA4"/>
    <w:rsid w:val="003246D1"/>
    <w:rsid w:val="0034130E"/>
    <w:rsid w:val="003473A9"/>
    <w:rsid w:val="003507A5"/>
    <w:rsid w:val="00357BEE"/>
    <w:rsid w:val="00362777"/>
    <w:rsid w:val="00382B01"/>
    <w:rsid w:val="003856F9"/>
    <w:rsid w:val="003A6808"/>
    <w:rsid w:val="003A69A4"/>
    <w:rsid w:val="003A7593"/>
    <w:rsid w:val="003B2AA6"/>
    <w:rsid w:val="003C02BE"/>
    <w:rsid w:val="003C1DE0"/>
    <w:rsid w:val="003C5BEB"/>
    <w:rsid w:val="003C6E73"/>
    <w:rsid w:val="00406A7F"/>
    <w:rsid w:val="00406B8B"/>
    <w:rsid w:val="004073C3"/>
    <w:rsid w:val="00407A47"/>
    <w:rsid w:val="00411D17"/>
    <w:rsid w:val="00414265"/>
    <w:rsid w:val="00442E57"/>
    <w:rsid w:val="00456A2A"/>
    <w:rsid w:val="0046337A"/>
    <w:rsid w:val="00474532"/>
    <w:rsid w:val="00484E7B"/>
    <w:rsid w:val="00485764"/>
    <w:rsid w:val="00487C25"/>
    <w:rsid w:val="004A412A"/>
    <w:rsid w:val="004A432D"/>
    <w:rsid w:val="004B21F2"/>
    <w:rsid w:val="004B6654"/>
    <w:rsid w:val="004B6A8F"/>
    <w:rsid w:val="004D19F5"/>
    <w:rsid w:val="004D315F"/>
    <w:rsid w:val="004D4FFF"/>
    <w:rsid w:val="004E3117"/>
    <w:rsid w:val="004E558B"/>
    <w:rsid w:val="004F2B31"/>
    <w:rsid w:val="00505964"/>
    <w:rsid w:val="0050750D"/>
    <w:rsid w:val="00530FD8"/>
    <w:rsid w:val="00536471"/>
    <w:rsid w:val="00557896"/>
    <w:rsid w:val="00564B56"/>
    <w:rsid w:val="005653E6"/>
    <w:rsid w:val="00574075"/>
    <w:rsid w:val="00583E8C"/>
    <w:rsid w:val="0059191D"/>
    <w:rsid w:val="005C14CC"/>
    <w:rsid w:val="005C1A37"/>
    <w:rsid w:val="005D6C9B"/>
    <w:rsid w:val="005E473B"/>
    <w:rsid w:val="005E55A0"/>
    <w:rsid w:val="005F7F2A"/>
    <w:rsid w:val="00610576"/>
    <w:rsid w:val="00611990"/>
    <w:rsid w:val="00625ACC"/>
    <w:rsid w:val="0063497A"/>
    <w:rsid w:val="00634A35"/>
    <w:rsid w:val="00637064"/>
    <w:rsid w:val="00660FF2"/>
    <w:rsid w:val="00665D7D"/>
    <w:rsid w:val="00682520"/>
    <w:rsid w:val="00682684"/>
    <w:rsid w:val="0068528F"/>
    <w:rsid w:val="006A2299"/>
    <w:rsid w:val="006A4802"/>
    <w:rsid w:val="006B2928"/>
    <w:rsid w:val="006B6805"/>
    <w:rsid w:val="006B7E3F"/>
    <w:rsid w:val="006C071E"/>
    <w:rsid w:val="006D2744"/>
    <w:rsid w:val="006E2CBF"/>
    <w:rsid w:val="006E5C9B"/>
    <w:rsid w:val="00703353"/>
    <w:rsid w:val="00705FFE"/>
    <w:rsid w:val="007061B5"/>
    <w:rsid w:val="00711184"/>
    <w:rsid w:val="007237B1"/>
    <w:rsid w:val="00730476"/>
    <w:rsid w:val="00740C86"/>
    <w:rsid w:val="00753940"/>
    <w:rsid w:val="007630D7"/>
    <w:rsid w:val="00765A4A"/>
    <w:rsid w:val="007829B2"/>
    <w:rsid w:val="007859E9"/>
    <w:rsid w:val="007C731A"/>
    <w:rsid w:val="007D7094"/>
    <w:rsid w:val="007E425A"/>
    <w:rsid w:val="007E4C6D"/>
    <w:rsid w:val="007E6686"/>
    <w:rsid w:val="007F7EE4"/>
    <w:rsid w:val="008023C6"/>
    <w:rsid w:val="00810359"/>
    <w:rsid w:val="00824138"/>
    <w:rsid w:val="00833A53"/>
    <w:rsid w:val="00835B9A"/>
    <w:rsid w:val="00836414"/>
    <w:rsid w:val="00851155"/>
    <w:rsid w:val="00883C58"/>
    <w:rsid w:val="00886EB4"/>
    <w:rsid w:val="00890C36"/>
    <w:rsid w:val="00894887"/>
    <w:rsid w:val="008B41CB"/>
    <w:rsid w:val="008D393D"/>
    <w:rsid w:val="008D6016"/>
    <w:rsid w:val="008F24F4"/>
    <w:rsid w:val="0090149C"/>
    <w:rsid w:val="00947EC0"/>
    <w:rsid w:val="0095597F"/>
    <w:rsid w:val="00957347"/>
    <w:rsid w:val="00961A64"/>
    <w:rsid w:val="00961E82"/>
    <w:rsid w:val="00963B4B"/>
    <w:rsid w:val="00970256"/>
    <w:rsid w:val="0097071E"/>
    <w:rsid w:val="0097081D"/>
    <w:rsid w:val="00974CA5"/>
    <w:rsid w:val="009A22AE"/>
    <w:rsid w:val="009A7219"/>
    <w:rsid w:val="009B2942"/>
    <w:rsid w:val="009D6225"/>
    <w:rsid w:val="00A12BBA"/>
    <w:rsid w:val="00A1624E"/>
    <w:rsid w:val="00A1770A"/>
    <w:rsid w:val="00A25A71"/>
    <w:rsid w:val="00A3291D"/>
    <w:rsid w:val="00A5286B"/>
    <w:rsid w:val="00A639C1"/>
    <w:rsid w:val="00A65506"/>
    <w:rsid w:val="00A677C4"/>
    <w:rsid w:val="00A7608B"/>
    <w:rsid w:val="00A76E95"/>
    <w:rsid w:val="00AB2A51"/>
    <w:rsid w:val="00AD595A"/>
    <w:rsid w:val="00AD6077"/>
    <w:rsid w:val="00AD6C4D"/>
    <w:rsid w:val="00AF06F0"/>
    <w:rsid w:val="00AF42E3"/>
    <w:rsid w:val="00B03E7C"/>
    <w:rsid w:val="00B106D4"/>
    <w:rsid w:val="00B33B87"/>
    <w:rsid w:val="00B36B18"/>
    <w:rsid w:val="00B41423"/>
    <w:rsid w:val="00B52506"/>
    <w:rsid w:val="00BA1606"/>
    <w:rsid w:val="00BA176E"/>
    <w:rsid w:val="00BB57B5"/>
    <w:rsid w:val="00BB5F21"/>
    <w:rsid w:val="00BB7CF3"/>
    <w:rsid w:val="00BC2E6B"/>
    <w:rsid w:val="00BC4073"/>
    <w:rsid w:val="00BE26F5"/>
    <w:rsid w:val="00C00EDC"/>
    <w:rsid w:val="00C1464C"/>
    <w:rsid w:val="00C260E1"/>
    <w:rsid w:val="00C54292"/>
    <w:rsid w:val="00C648FF"/>
    <w:rsid w:val="00C64B5C"/>
    <w:rsid w:val="00C74A58"/>
    <w:rsid w:val="00C80C40"/>
    <w:rsid w:val="00CA3E4A"/>
    <w:rsid w:val="00CA3E9E"/>
    <w:rsid w:val="00CA5F18"/>
    <w:rsid w:val="00CD1296"/>
    <w:rsid w:val="00CF3F40"/>
    <w:rsid w:val="00D046DA"/>
    <w:rsid w:val="00D10E08"/>
    <w:rsid w:val="00D21225"/>
    <w:rsid w:val="00D241C1"/>
    <w:rsid w:val="00D2631E"/>
    <w:rsid w:val="00D31EE8"/>
    <w:rsid w:val="00D34256"/>
    <w:rsid w:val="00D44AAA"/>
    <w:rsid w:val="00D6006A"/>
    <w:rsid w:val="00D615F0"/>
    <w:rsid w:val="00D6274D"/>
    <w:rsid w:val="00D71A0A"/>
    <w:rsid w:val="00D80242"/>
    <w:rsid w:val="00DA044D"/>
    <w:rsid w:val="00DA37DB"/>
    <w:rsid w:val="00DB6D82"/>
    <w:rsid w:val="00DD1F7F"/>
    <w:rsid w:val="00DD34BC"/>
    <w:rsid w:val="00DE6426"/>
    <w:rsid w:val="00E027E2"/>
    <w:rsid w:val="00E17B9C"/>
    <w:rsid w:val="00E22C53"/>
    <w:rsid w:val="00E26900"/>
    <w:rsid w:val="00E31161"/>
    <w:rsid w:val="00E4135D"/>
    <w:rsid w:val="00E56DED"/>
    <w:rsid w:val="00E6648E"/>
    <w:rsid w:val="00E67B90"/>
    <w:rsid w:val="00E67EE1"/>
    <w:rsid w:val="00E809A0"/>
    <w:rsid w:val="00E82E18"/>
    <w:rsid w:val="00E9118D"/>
    <w:rsid w:val="00E914AE"/>
    <w:rsid w:val="00E96D87"/>
    <w:rsid w:val="00EA163A"/>
    <w:rsid w:val="00EA6EFF"/>
    <w:rsid w:val="00EE4951"/>
    <w:rsid w:val="00F03365"/>
    <w:rsid w:val="00F15001"/>
    <w:rsid w:val="00F23528"/>
    <w:rsid w:val="00F3563C"/>
    <w:rsid w:val="00F555F7"/>
    <w:rsid w:val="00F57145"/>
    <w:rsid w:val="00F62BD6"/>
    <w:rsid w:val="00F84FAC"/>
    <w:rsid w:val="00F85CF0"/>
    <w:rsid w:val="00F923E9"/>
    <w:rsid w:val="00FA6029"/>
    <w:rsid w:val="00FB17C7"/>
    <w:rsid w:val="00FB1AC1"/>
    <w:rsid w:val="00FB43AD"/>
    <w:rsid w:val="00FC0C08"/>
    <w:rsid w:val="00FD16F1"/>
    <w:rsid w:val="00FD4361"/>
    <w:rsid w:val="00FD50B3"/>
    <w:rsid w:val="00FD6EE2"/>
    <w:rsid w:val="00FF0479"/>
    <w:rsid w:val="00FF0CC2"/>
    <w:rsid w:val="00FF73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AC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44AAA"/>
    <w:pPr>
      <w:widowControl/>
      <w:spacing w:before="100" w:beforeAutospacing="1" w:after="100" w:afterAutospacing="1"/>
    </w:pPr>
    <w:rPr>
      <w:rFonts w:ascii="新細明體" w:hAnsi="新細明體" w:cs="新細明體"/>
      <w:kern w:val="0"/>
    </w:rPr>
  </w:style>
  <w:style w:type="paragraph" w:styleId="a3">
    <w:name w:val="Body Text Indent"/>
    <w:basedOn w:val="a"/>
    <w:rsid w:val="00D44AAA"/>
    <w:pPr>
      <w:widowControl/>
      <w:spacing w:before="100" w:beforeAutospacing="1" w:after="100" w:afterAutospacing="1"/>
    </w:pPr>
    <w:rPr>
      <w:rFonts w:ascii="新細明體" w:hAnsi="新細明體" w:cs="新細明體"/>
      <w:kern w:val="0"/>
    </w:rPr>
  </w:style>
  <w:style w:type="paragraph" w:customStyle="1" w:styleId="2">
    <w:name w:val="2"/>
    <w:basedOn w:val="a"/>
    <w:rsid w:val="00D44AAA"/>
    <w:pPr>
      <w:widowControl/>
      <w:spacing w:before="100" w:beforeAutospacing="1" w:after="100" w:afterAutospacing="1"/>
    </w:pPr>
    <w:rPr>
      <w:rFonts w:ascii="新細明體" w:hAnsi="新細明體" w:cs="新細明體"/>
      <w:kern w:val="0"/>
    </w:rPr>
  </w:style>
  <w:style w:type="table" w:styleId="a4">
    <w:name w:val="Table Grid"/>
    <w:basedOn w:val="a1"/>
    <w:rsid w:val="00BB57B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3C02BE"/>
    <w:pPr>
      <w:tabs>
        <w:tab w:val="center" w:pos="4153"/>
        <w:tab w:val="right" w:pos="8306"/>
      </w:tabs>
      <w:snapToGrid w:val="0"/>
    </w:pPr>
    <w:rPr>
      <w:sz w:val="20"/>
      <w:szCs w:val="20"/>
    </w:rPr>
  </w:style>
  <w:style w:type="character" w:styleId="a6">
    <w:name w:val="page number"/>
    <w:basedOn w:val="a0"/>
    <w:rsid w:val="003C02BE"/>
  </w:style>
  <w:style w:type="paragraph" w:styleId="a7">
    <w:name w:val="header"/>
    <w:basedOn w:val="a"/>
    <w:link w:val="a8"/>
    <w:rsid w:val="00505964"/>
    <w:pPr>
      <w:tabs>
        <w:tab w:val="center" w:pos="4153"/>
        <w:tab w:val="right" w:pos="8306"/>
      </w:tabs>
      <w:snapToGrid w:val="0"/>
    </w:pPr>
    <w:rPr>
      <w:sz w:val="20"/>
      <w:szCs w:val="20"/>
    </w:rPr>
  </w:style>
  <w:style w:type="character" w:customStyle="1" w:styleId="a8">
    <w:name w:val="頁首 字元"/>
    <w:link w:val="a7"/>
    <w:rsid w:val="00505964"/>
    <w:rPr>
      <w:kern w:val="2"/>
    </w:rPr>
  </w:style>
  <w:style w:type="paragraph" w:styleId="a9">
    <w:name w:val="Balloon Text"/>
    <w:basedOn w:val="a"/>
    <w:link w:val="aa"/>
    <w:rsid w:val="006B2928"/>
    <w:rPr>
      <w:rFonts w:ascii="Cambria" w:hAnsi="Cambria"/>
      <w:sz w:val="18"/>
      <w:szCs w:val="18"/>
    </w:rPr>
  </w:style>
  <w:style w:type="character" w:customStyle="1" w:styleId="aa">
    <w:name w:val="註解方塊文字 字元"/>
    <w:link w:val="a9"/>
    <w:rsid w:val="006B2928"/>
    <w:rPr>
      <w:rFonts w:ascii="Cambria" w:eastAsia="新細明體" w:hAnsi="Cambria" w:cs="Times New Roman"/>
      <w:kern w:val="2"/>
      <w:sz w:val="18"/>
      <w:szCs w:val="18"/>
    </w:rPr>
  </w:style>
  <w:style w:type="paragraph" w:styleId="HTML">
    <w:name w:val="HTML Preformatted"/>
    <w:basedOn w:val="a"/>
    <w:link w:val="HTML0"/>
    <w:uiPriority w:val="99"/>
    <w:unhideWhenUsed/>
    <w:rsid w:val="00B36B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B36B18"/>
    <w:rPr>
      <w:rFonts w:ascii="細明體" w:eastAsia="細明體" w:hAnsi="細明體" w:cs="細明體"/>
      <w:sz w:val="24"/>
      <w:szCs w:val="24"/>
    </w:rPr>
  </w:style>
  <w:style w:type="paragraph" w:styleId="ab">
    <w:name w:val="List Paragraph"/>
    <w:basedOn w:val="a"/>
    <w:uiPriority w:val="34"/>
    <w:qFormat/>
    <w:rsid w:val="0097071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AC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44AAA"/>
    <w:pPr>
      <w:widowControl/>
      <w:spacing w:before="100" w:beforeAutospacing="1" w:after="100" w:afterAutospacing="1"/>
    </w:pPr>
    <w:rPr>
      <w:rFonts w:ascii="新細明體" w:hAnsi="新細明體" w:cs="新細明體"/>
      <w:kern w:val="0"/>
    </w:rPr>
  </w:style>
  <w:style w:type="paragraph" w:styleId="a3">
    <w:name w:val="Body Text Indent"/>
    <w:basedOn w:val="a"/>
    <w:rsid w:val="00D44AAA"/>
    <w:pPr>
      <w:widowControl/>
      <w:spacing w:before="100" w:beforeAutospacing="1" w:after="100" w:afterAutospacing="1"/>
    </w:pPr>
    <w:rPr>
      <w:rFonts w:ascii="新細明體" w:hAnsi="新細明體" w:cs="新細明體"/>
      <w:kern w:val="0"/>
    </w:rPr>
  </w:style>
  <w:style w:type="paragraph" w:customStyle="1" w:styleId="2">
    <w:name w:val="2"/>
    <w:basedOn w:val="a"/>
    <w:rsid w:val="00D44AAA"/>
    <w:pPr>
      <w:widowControl/>
      <w:spacing w:before="100" w:beforeAutospacing="1" w:after="100" w:afterAutospacing="1"/>
    </w:pPr>
    <w:rPr>
      <w:rFonts w:ascii="新細明體" w:hAnsi="新細明體" w:cs="新細明體"/>
      <w:kern w:val="0"/>
    </w:rPr>
  </w:style>
  <w:style w:type="table" w:styleId="a4">
    <w:name w:val="Table Grid"/>
    <w:basedOn w:val="a1"/>
    <w:rsid w:val="00BB57B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3C02BE"/>
    <w:pPr>
      <w:tabs>
        <w:tab w:val="center" w:pos="4153"/>
        <w:tab w:val="right" w:pos="8306"/>
      </w:tabs>
      <w:snapToGrid w:val="0"/>
    </w:pPr>
    <w:rPr>
      <w:sz w:val="20"/>
      <w:szCs w:val="20"/>
    </w:rPr>
  </w:style>
  <w:style w:type="character" w:styleId="a6">
    <w:name w:val="page number"/>
    <w:basedOn w:val="a0"/>
    <w:rsid w:val="003C02BE"/>
  </w:style>
  <w:style w:type="paragraph" w:styleId="a7">
    <w:name w:val="header"/>
    <w:basedOn w:val="a"/>
    <w:link w:val="a8"/>
    <w:rsid w:val="00505964"/>
    <w:pPr>
      <w:tabs>
        <w:tab w:val="center" w:pos="4153"/>
        <w:tab w:val="right" w:pos="8306"/>
      </w:tabs>
      <w:snapToGrid w:val="0"/>
    </w:pPr>
    <w:rPr>
      <w:sz w:val="20"/>
      <w:szCs w:val="20"/>
    </w:rPr>
  </w:style>
  <w:style w:type="character" w:customStyle="1" w:styleId="a8">
    <w:name w:val="頁首 字元"/>
    <w:link w:val="a7"/>
    <w:rsid w:val="00505964"/>
    <w:rPr>
      <w:kern w:val="2"/>
    </w:rPr>
  </w:style>
  <w:style w:type="paragraph" w:styleId="a9">
    <w:name w:val="Balloon Text"/>
    <w:basedOn w:val="a"/>
    <w:link w:val="aa"/>
    <w:rsid w:val="006B2928"/>
    <w:rPr>
      <w:rFonts w:ascii="Cambria" w:hAnsi="Cambria"/>
      <w:sz w:val="18"/>
      <w:szCs w:val="18"/>
    </w:rPr>
  </w:style>
  <w:style w:type="character" w:customStyle="1" w:styleId="aa">
    <w:name w:val="註解方塊文字 字元"/>
    <w:link w:val="a9"/>
    <w:rsid w:val="006B2928"/>
    <w:rPr>
      <w:rFonts w:ascii="Cambria" w:eastAsia="新細明體" w:hAnsi="Cambria" w:cs="Times New Roman"/>
      <w:kern w:val="2"/>
      <w:sz w:val="18"/>
      <w:szCs w:val="18"/>
    </w:rPr>
  </w:style>
  <w:style w:type="paragraph" w:styleId="HTML">
    <w:name w:val="HTML Preformatted"/>
    <w:basedOn w:val="a"/>
    <w:link w:val="HTML0"/>
    <w:uiPriority w:val="99"/>
    <w:unhideWhenUsed/>
    <w:rsid w:val="00B36B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B36B18"/>
    <w:rPr>
      <w:rFonts w:ascii="細明體" w:eastAsia="細明體" w:hAnsi="細明體" w:cs="細明體"/>
      <w:sz w:val="24"/>
      <w:szCs w:val="24"/>
    </w:rPr>
  </w:style>
  <w:style w:type="paragraph" w:styleId="ab">
    <w:name w:val="List Paragraph"/>
    <w:basedOn w:val="a"/>
    <w:uiPriority w:val="34"/>
    <w:qFormat/>
    <w:rsid w:val="0097071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6439">
      <w:bodyDiv w:val="1"/>
      <w:marLeft w:val="0"/>
      <w:marRight w:val="0"/>
      <w:marTop w:val="0"/>
      <w:marBottom w:val="0"/>
      <w:divBdr>
        <w:top w:val="none" w:sz="0" w:space="0" w:color="auto"/>
        <w:left w:val="none" w:sz="0" w:space="0" w:color="auto"/>
        <w:bottom w:val="none" w:sz="0" w:space="0" w:color="auto"/>
        <w:right w:val="none" w:sz="0" w:space="0" w:color="auto"/>
      </w:divBdr>
    </w:div>
    <w:div w:id="804591044">
      <w:bodyDiv w:val="1"/>
      <w:marLeft w:val="0"/>
      <w:marRight w:val="0"/>
      <w:marTop w:val="0"/>
      <w:marBottom w:val="0"/>
      <w:divBdr>
        <w:top w:val="none" w:sz="0" w:space="0" w:color="auto"/>
        <w:left w:val="none" w:sz="0" w:space="0" w:color="auto"/>
        <w:bottom w:val="none" w:sz="0" w:space="0" w:color="auto"/>
        <w:right w:val="none" w:sz="0" w:space="0" w:color="auto"/>
      </w:divBdr>
    </w:div>
    <w:div w:id="1005090045">
      <w:bodyDiv w:val="1"/>
      <w:marLeft w:val="0"/>
      <w:marRight w:val="0"/>
      <w:marTop w:val="0"/>
      <w:marBottom w:val="0"/>
      <w:divBdr>
        <w:top w:val="none" w:sz="0" w:space="0" w:color="auto"/>
        <w:left w:val="none" w:sz="0" w:space="0" w:color="auto"/>
        <w:bottom w:val="none" w:sz="0" w:space="0" w:color="auto"/>
        <w:right w:val="none" w:sz="0" w:space="0" w:color="auto"/>
      </w:divBdr>
      <w:divsChild>
        <w:div w:id="70396604">
          <w:marLeft w:val="480"/>
          <w:marRight w:val="0"/>
          <w:marTop w:val="0"/>
          <w:marBottom w:val="120"/>
          <w:divBdr>
            <w:top w:val="none" w:sz="0" w:space="0" w:color="auto"/>
            <w:left w:val="none" w:sz="0" w:space="0" w:color="auto"/>
            <w:bottom w:val="none" w:sz="0" w:space="0" w:color="auto"/>
            <w:right w:val="none" w:sz="0" w:space="0" w:color="auto"/>
          </w:divBdr>
        </w:div>
        <w:div w:id="98793244">
          <w:marLeft w:val="480"/>
          <w:marRight w:val="0"/>
          <w:marTop w:val="0"/>
          <w:marBottom w:val="120"/>
          <w:divBdr>
            <w:top w:val="none" w:sz="0" w:space="0" w:color="auto"/>
            <w:left w:val="none" w:sz="0" w:space="0" w:color="auto"/>
            <w:bottom w:val="none" w:sz="0" w:space="0" w:color="auto"/>
            <w:right w:val="none" w:sz="0" w:space="0" w:color="auto"/>
          </w:divBdr>
        </w:div>
        <w:div w:id="731929617">
          <w:marLeft w:val="480"/>
          <w:marRight w:val="0"/>
          <w:marTop w:val="0"/>
          <w:marBottom w:val="120"/>
          <w:divBdr>
            <w:top w:val="none" w:sz="0" w:space="0" w:color="auto"/>
            <w:left w:val="none" w:sz="0" w:space="0" w:color="auto"/>
            <w:bottom w:val="none" w:sz="0" w:space="0" w:color="auto"/>
            <w:right w:val="none" w:sz="0" w:space="0" w:color="auto"/>
          </w:divBdr>
        </w:div>
        <w:div w:id="482308794">
          <w:marLeft w:val="480"/>
          <w:marRight w:val="0"/>
          <w:marTop w:val="0"/>
          <w:marBottom w:val="120"/>
          <w:divBdr>
            <w:top w:val="none" w:sz="0" w:space="0" w:color="auto"/>
            <w:left w:val="none" w:sz="0" w:space="0" w:color="auto"/>
            <w:bottom w:val="none" w:sz="0" w:space="0" w:color="auto"/>
            <w:right w:val="none" w:sz="0" w:space="0" w:color="auto"/>
          </w:divBdr>
        </w:div>
        <w:div w:id="1967619699">
          <w:marLeft w:val="480"/>
          <w:marRight w:val="0"/>
          <w:marTop w:val="0"/>
          <w:marBottom w:val="120"/>
          <w:divBdr>
            <w:top w:val="none" w:sz="0" w:space="0" w:color="auto"/>
            <w:left w:val="none" w:sz="0" w:space="0" w:color="auto"/>
            <w:bottom w:val="none" w:sz="0" w:space="0" w:color="auto"/>
            <w:right w:val="none" w:sz="0" w:space="0" w:color="auto"/>
          </w:divBdr>
        </w:div>
        <w:div w:id="822890077">
          <w:marLeft w:val="480"/>
          <w:marRight w:val="0"/>
          <w:marTop w:val="0"/>
          <w:marBottom w:val="120"/>
          <w:divBdr>
            <w:top w:val="none" w:sz="0" w:space="0" w:color="auto"/>
            <w:left w:val="none" w:sz="0" w:space="0" w:color="auto"/>
            <w:bottom w:val="none" w:sz="0" w:space="0" w:color="auto"/>
            <w:right w:val="none" w:sz="0" w:space="0" w:color="auto"/>
          </w:divBdr>
        </w:div>
        <w:div w:id="1427534677">
          <w:marLeft w:val="480"/>
          <w:marRight w:val="0"/>
          <w:marTop w:val="0"/>
          <w:marBottom w:val="120"/>
          <w:divBdr>
            <w:top w:val="none" w:sz="0" w:space="0" w:color="auto"/>
            <w:left w:val="none" w:sz="0" w:space="0" w:color="auto"/>
            <w:bottom w:val="none" w:sz="0" w:space="0" w:color="auto"/>
            <w:right w:val="none" w:sz="0" w:space="0" w:color="auto"/>
          </w:divBdr>
        </w:div>
        <w:div w:id="894782890">
          <w:marLeft w:val="480"/>
          <w:marRight w:val="0"/>
          <w:marTop w:val="0"/>
          <w:marBottom w:val="120"/>
          <w:divBdr>
            <w:top w:val="none" w:sz="0" w:space="0" w:color="auto"/>
            <w:left w:val="none" w:sz="0" w:space="0" w:color="auto"/>
            <w:bottom w:val="none" w:sz="0" w:space="0" w:color="auto"/>
            <w:right w:val="none" w:sz="0" w:space="0" w:color="auto"/>
          </w:divBdr>
        </w:div>
        <w:div w:id="574125686">
          <w:marLeft w:val="480"/>
          <w:marRight w:val="0"/>
          <w:marTop w:val="0"/>
          <w:marBottom w:val="120"/>
          <w:divBdr>
            <w:top w:val="none" w:sz="0" w:space="0" w:color="auto"/>
            <w:left w:val="none" w:sz="0" w:space="0" w:color="auto"/>
            <w:bottom w:val="none" w:sz="0" w:space="0" w:color="auto"/>
            <w:right w:val="none" w:sz="0" w:space="0" w:color="auto"/>
          </w:divBdr>
        </w:div>
        <w:div w:id="1058748274">
          <w:marLeft w:val="480"/>
          <w:marRight w:val="0"/>
          <w:marTop w:val="0"/>
          <w:marBottom w:val="120"/>
          <w:divBdr>
            <w:top w:val="none" w:sz="0" w:space="0" w:color="auto"/>
            <w:left w:val="none" w:sz="0" w:space="0" w:color="auto"/>
            <w:bottom w:val="none" w:sz="0" w:space="0" w:color="auto"/>
            <w:right w:val="none" w:sz="0" w:space="0" w:color="auto"/>
          </w:divBdr>
        </w:div>
      </w:divsChild>
    </w:div>
    <w:div w:id="1047796511">
      <w:bodyDiv w:val="1"/>
      <w:marLeft w:val="0"/>
      <w:marRight w:val="0"/>
      <w:marTop w:val="0"/>
      <w:marBottom w:val="0"/>
      <w:divBdr>
        <w:top w:val="none" w:sz="0" w:space="0" w:color="auto"/>
        <w:left w:val="none" w:sz="0" w:space="0" w:color="auto"/>
        <w:bottom w:val="none" w:sz="0" w:space="0" w:color="auto"/>
        <w:right w:val="none" w:sz="0" w:space="0" w:color="auto"/>
      </w:divBdr>
      <w:divsChild>
        <w:div w:id="476846874">
          <w:marLeft w:val="0"/>
          <w:marRight w:val="0"/>
          <w:marTop w:val="0"/>
          <w:marBottom w:val="0"/>
          <w:divBdr>
            <w:top w:val="none" w:sz="0" w:space="0" w:color="auto"/>
            <w:left w:val="none" w:sz="0" w:space="0" w:color="auto"/>
            <w:bottom w:val="none" w:sz="0" w:space="0" w:color="auto"/>
            <w:right w:val="none" w:sz="0" w:space="0" w:color="auto"/>
          </w:divBdr>
        </w:div>
      </w:divsChild>
    </w:div>
    <w:div w:id="1425102798">
      <w:bodyDiv w:val="1"/>
      <w:marLeft w:val="0"/>
      <w:marRight w:val="0"/>
      <w:marTop w:val="0"/>
      <w:marBottom w:val="0"/>
      <w:divBdr>
        <w:top w:val="none" w:sz="0" w:space="0" w:color="auto"/>
        <w:left w:val="none" w:sz="0" w:space="0" w:color="auto"/>
        <w:bottom w:val="none" w:sz="0" w:space="0" w:color="auto"/>
        <w:right w:val="none" w:sz="0" w:space="0" w:color="auto"/>
      </w:divBdr>
      <w:divsChild>
        <w:div w:id="53161452">
          <w:marLeft w:val="0"/>
          <w:marRight w:val="0"/>
          <w:marTop w:val="0"/>
          <w:marBottom w:val="0"/>
          <w:divBdr>
            <w:top w:val="none" w:sz="0" w:space="0" w:color="auto"/>
            <w:left w:val="none" w:sz="0" w:space="0" w:color="auto"/>
            <w:bottom w:val="none" w:sz="0" w:space="0" w:color="auto"/>
            <w:right w:val="none" w:sz="0" w:space="0" w:color="auto"/>
          </w:divBdr>
          <w:divsChild>
            <w:div w:id="64186015">
              <w:marLeft w:val="0"/>
              <w:marRight w:val="0"/>
              <w:marTop w:val="0"/>
              <w:marBottom w:val="0"/>
              <w:divBdr>
                <w:top w:val="none" w:sz="0" w:space="0" w:color="auto"/>
                <w:left w:val="none" w:sz="0" w:space="0" w:color="auto"/>
                <w:bottom w:val="none" w:sz="0" w:space="0" w:color="auto"/>
                <w:right w:val="none" w:sz="0" w:space="0" w:color="auto"/>
              </w:divBdr>
              <w:divsChild>
                <w:div w:id="880629476">
                  <w:marLeft w:val="0"/>
                  <w:marRight w:val="0"/>
                  <w:marTop w:val="0"/>
                  <w:marBottom w:val="0"/>
                  <w:divBdr>
                    <w:top w:val="none" w:sz="0" w:space="0" w:color="auto"/>
                    <w:left w:val="none" w:sz="0" w:space="0" w:color="auto"/>
                    <w:bottom w:val="none" w:sz="0" w:space="0" w:color="auto"/>
                    <w:right w:val="none" w:sz="0" w:space="0" w:color="auto"/>
                  </w:divBdr>
                  <w:divsChild>
                    <w:div w:id="63769038">
                      <w:marLeft w:val="0"/>
                      <w:marRight w:val="0"/>
                      <w:marTop w:val="0"/>
                      <w:marBottom w:val="0"/>
                      <w:divBdr>
                        <w:top w:val="none" w:sz="0" w:space="0" w:color="auto"/>
                        <w:left w:val="none" w:sz="0" w:space="0" w:color="auto"/>
                        <w:bottom w:val="none" w:sz="0" w:space="0" w:color="auto"/>
                        <w:right w:val="none" w:sz="0" w:space="0" w:color="auto"/>
                      </w:divBdr>
                    </w:div>
                    <w:div w:id="587539253">
                      <w:marLeft w:val="0"/>
                      <w:marRight w:val="0"/>
                      <w:marTop w:val="0"/>
                      <w:marBottom w:val="0"/>
                      <w:divBdr>
                        <w:top w:val="none" w:sz="0" w:space="0" w:color="auto"/>
                        <w:left w:val="none" w:sz="0" w:space="0" w:color="auto"/>
                        <w:bottom w:val="none" w:sz="0" w:space="0" w:color="auto"/>
                        <w:right w:val="none" w:sz="0" w:space="0" w:color="auto"/>
                      </w:divBdr>
                    </w:div>
                    <w:div w:id="719673645">
                      <w:marLeft w:val="0"/>
                      <w:marRight w:val="0"/>
                      <w:marTop w:val="0"/>
                      <w:marBottom w:val="0"/>
                      <w:divBdr>
                        <w:top w:val="none" w:sz="0" w:space="0" w:color="auto"/>
                        <w:left w:val="none" w:sz="0" w:space="0" w:color="auto"/>
                        <w:bottom w:val="none" w:sz="0" w:space="0" w:color="auto"/>
                        <w:right w:val="none" w:sz="0" w:space="0" w:color="auto"/>
                      </w:divBdr>
                    </w:div>
                    <w:div w:id="740448538">
                      <w:marLeft w:val="0"/>
                      <w:marRight w:val="0"/>
                      <w:marTop w:val="0"/>
                      <w:marBottom w:val="0"/>
                      <w:divBdr>
                        <w:top w:val="none" w:sz="0" w:space="0" w:color="auto"/>
                        <w:left w:val="none" w:sz="0" w:space="0" w:color="auto"/>
                        <w:bottom w:val="none" w:sz="0" w:space="0" w:color="auto"/>
                        <w:right w:val="none" w:sz="0" w:space="0" w:color="auto"/>
                      </w:divBdr>
                    </w:div>
                    <w:div w:id="800728713">
                      <w:marLeft w:val="0"/>
                      <w:marRight w:val="0"/>
                      <w:marTop w:val="0"/>
                      <w:marBottom w:val="0"/>
                      <w:divBdr>
                        <w:top w:val="none" w:sz="0" w:space="0" w:color="auto"/>
                        <w:left w:val="none" w:sz="0" w:space="0" w:color="auto"/>
                        <w:bottom w:val="none" w:sz="0" w:space="0" w:color="auto"/>
                        <w:right w:val="none" w:sz="0" w:space="0" w:color="auto"/>
                      </w:divBdr>
                    </w:div>
                    <w:div w:id="1048411403">
                      <w:marLeft w:val="0"/>
                      <w:marRight w:val="0"/>
                      <w:marTop w:val="0"/>
                      <w:marBottom w:val="0"/>
                      <w:divBdr>
                        <w:top w:val="none" w:sz="0" w:space="0" w:color="auto"/>
                        <w:left w:val="none" w:sz="0" w:space="0" w:color="auto"/>
                        <w:bottom w:val="none" w:sz="0" w:space="0" w:color="auto"/>
                        <w:right w:val="none" w:sz="0" w:space="0" w:color="auto"/>
                      </w:divBdr>
                    </w:div>
                    <w:div w:id="1461458953">
                      <w:marLeft w:val="0"/>
                      <w:marRight w:val="0"/>
                      <w:marTop w:val="0"/>
                      <w:marBottom w:val="0"/>
                      <w:divBdr>
                        <w:top w:val="none" w:sz="0" w:space="0" w:color="auto"/>
                        <w:left w:val="none" w:sz="0" w:space="0" w:color="auto"/>
                        <w:bottom w:val="none" w:sz="0" w:space="0" w:color="auto"/>
                        <w:right w:val="none" w:sz="0" w:space="0" w:color="auto"/>
                      </w:divBdr>
                    </w:div>
                    <w:div w:id="1814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4643">
      <w:bodyDiv w:val="1"/>
      <w:marLeft w:val="0"/>
      <w:marRight w:val="0"/>
      <w:marTop w:val="0"/>
      <w:marBottom w:val="0"/>
      <w:divBdr>
        <w:top w:val="none" w:sz="0" w:space="0" w:color="auto"/>
        <w:left w:val="none" w:sz="0" w:space="0" w:color="auto"/>
        <w:bottom w:val="none" w:sz="0" w:space="0" w:color="auto"/>
        <w:right w:val="none" w:sz="0" w:space="0" w:color="auto"/>
      </w:divBdr>
      <w:divsChild>
        <w:div w:id="713193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1180</Characters>
  <Application>Microsoft Office Word</Application>
  <DocSecurity>0</DocSecurity>
  <Lines>9</Lines>
  <Paragraphs>2</Paragraphs>
  <ScaleCrop>false</ScaleCrop>
  <Company>FDZone</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臺北縣立三民高中推展家庭教育工作實施計畫</dc:title>
  <dc:creator>ox01ox01</dc:creator>
  <cp:lastModifiedBy>user</cp:lastModifiedBy>
  <cp:revision>4</cp:revision>
  <cp:lastPrinted>2014-09-26T06:18:00Z</cp:lastPrinted>
  <dcterms:created xsi:type="dcterms:W3CDTF">2021-09-22T09:02:00Z</dcterms:created>
  <dcterms:modified xsi:type="dcterms:W3CDTF">2021-09-22T09:03:00Z</dcterms:modified>
</cp:coreProperties>
</file>